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7D3" w:rsidRDefault="00CD57D3" w:rsidP="00CD57D3">
      <w:pPr>
        <w:jc w:val="center"/>
        <w:rPr>
          <w:rFonts w:ascii="Times New Roman" w:hAnsi="Times New Roman"/>
          <w:b/>
          <w:sz w:val="32"/>
          <w:szCs w:val="32"/>
        </w:rPr>
      </w:pPr>
      <w:r w:rsidRPr="006612B9">
        <w:rPr>
          <w:rFonts w:ascii="Times New Roman" w:hAnsi="Times New Roman"/>
          <w:b/>
          <w:sz w:val="32"/>
          <w:szCs w:val="32"/>
        </w:rPr>
        <w:t>OUVERTURE CULTURELLE</w:t>
      </w:r>
    </w:p>
    <w:p w:rsidR="00CD57D3" w:rsidRPr="006612B9" w:rsidRDefault="00CD57D3" w:rsidP="00CD57D3">
      <w:pPr>
        <w:jc w:val="center"/>
        <w:rPr>
          <w:rFonts w:ascii="Times New Roman" w:hAnsi="Times New Roman"/>
          <w:b/>
          <w:sz w:val="32"/>
          <w:szCs w:val="32"/>
        </w:rPr>
      </w:pPr>
      <w:r>
        <w:rPr>
          <w:rFonts w:ascii="Times New Roman" w:hAnsi="Times New Roman"/>
          <w:b/>
          <w:sz w:val="32"/>
          <w:szCs w:val="32"/>
        </w:rPr>
        <w:t>CORRIGÉ</w:t>
      </w:r>
    </w:p>
    <w:p w:rsidR="00CD57D3" w:rsidRPr="006612B9" w:rsidRDefault="00CD57D3" w:rsidP="00CD57D3">
      <w:pPr>
        <w:ind w:left="142"/>
        <w:jc w:val="center"/>
        <w:rPr>
          <w:rFonts w:ascii="Times New Roman" w:hAnsi="Times New Roman"/>
          <w:b/>
          <w:sz w:val="28"/>
          <w:szCs w:val="28"/>
        </w:rPr>
      </w:pPr>
      <w:r w:rsidRPr="006612B9">
        <w:rPr>
          <w:rFonts w:ascii="Times New Roman" w:hAnsi="Times New Roman"/>
          <w:b/>
          <w:sz w:val="28"/>
          <w:szCs w:val="28"/>
        </w:rPr>
        <w:t>1</w:t>
      </w:r>
      <w:r w:rsidRPr="006612B9">
        <w:rPr>
          <w:rFonts w:ascii="Times New Roman" w:hAnsi="Times New Roman"/>
          <w:b/>
          <w:sz w:val="28"/>
          <w:szCs w:val="28"/>
          <w:vertAlign w:val="superscript"/>
        </w:rPr>
        <w:t>ère</w:t>
      </w:r>
      <w:r w:rsidRPr="006612B9">
        <w:rPr>
          <w:rFonts w:ascii="Times New Roman" w:hAnsi="Times New Roman"/>
          <w:b/>
          <w:sz w:val="28"/>
          <w:szCs w:val="28"/>
        </w:rPr>
        <w:t xml:space="preserve"> PARTIE : QUESTIONS</w:t>
      </w:r>
    </w:p>
    <w:p w:rsidR="00CD57D3" w:rsidRPr="006612B9" w:rsidRDefault="00CD57D3" w:rsidP="00CD57D3">
      <w:pPr>
        <w:rPr>
          <w:rFonts w:ascii="Times New Roman" w:hAnsi="Times New Roman"/>
          <w:b/>
          <w:sz w:val="28"/>
          <w:szCs w:val="28"/>
        </w:rPr>
      </w:pPr>
      <w:r w:rsidRPr="006612B9">
        <w:rPr>
          <w:rFonts w:ascii="Times New Roman" w:hAnsi="Times New Roman"/>
          <w:b/>
          <w:sz w:val="28"/>
          <w:szCs w:val="28"/>
        </w:rPr>
        <w:t>HISTOIRE, IDÉES</w:t>
      </w:r>
    </w:p>
    <w:p w:rsidR="00CD57D3" w:rsidRPr="006612B9" w:rsidRDefault="00CD57D3" w:rsidP="00CD57D3">
      <w:pPr>
        <w:numPr>
          <w:ilvl w:val="0"/>
          <w:numId w:val="7"/>
        </w:numPr>
        <w:contextualSpacing/>
        <w:rPr>
          <w:rFonts w:ascii="Times New Roman" w:hAnsi="Times New Roman"/>
          <w:sz w:val="28"/>
          <w:szCs w:val="28"/>
        </w:rPr>
      </w:pPr>
      <w:r w:rsidRPr="006612B9">
        <w:rPr>
          <w:rFonts w:ascii="Times New Roman" w:hAnsi="Times New Roman"/>
          <w:sz w:val="28"/>
          <w:szCs w:val="28"/>
        </w:rPr>
        <w:t xml:space="preserve">Relevez une différence entre la Première Guerre mondiale et la Deuxième Guerre mondiale.    </w:t>
      </w:r>
    </w:p>
    <w:p w:rsidR="00CD57D3" w:rsidRPr="006612B9" w:rsidRDefault="00CD57D3" w:rsidP="00CD57D3">
      <w:pPr>
        <w:ind w:left="142"/>
        <w:rPr>
          <w:rFonts w:ascii="Times New Roman" w:hAnsi="Times New Roman"/>
          <w:sz w:val="28"/>
          <w:szCs w:val="28"/>
        </w:rPr>
      </w:pPr>
      <w:r w:rsidRPr="002B5F0D">
        <w:rPr>
          <w:rFonts w:ascii="Times New Roman" w:hAnsi="Times New Roman"/>
          <w:b/>
          <w:i/>
          <w:sz w:val="24"/>
          <w:szCs w:val="24"/>
        </w:rPr>
        <w:t>Si la Première Guerre mondiale s’est déroulée de 1914 à 1918, la Deuxième Guerre ira de 1939 à 1945. En  plus, la Seconde est plus dévastatrice et plus meurtrière que la Première. Absente lors de la Guerre de 1914-1918, la bombe atomique apparait à la Seconde Guerre mondiale.</w:t>
      </w:r>
    </w:p>
    <w:p w:rsidR="00CD57D3" w:rsidRPr="006612B9" w:rsidRDefault="00CD57D3" w:rsidP="00CD57D3">
      <w:pPr>
        <w:numPr>
          <w:ilvl w:val="0"/>
          <w:numId w:val="7"/>
        </w:numPr>
        <w:contextualSpacing/>
        <w:rPr>
          <w:rFonts w:ascii="Times New Roman" w:hAnsi="Times New Roman"/>
          <w:sz w:val="28"/>
          <w:szCs w:val="28"/>
        </w:rPr>
      </w:pPr>
      <w:r w:rsidRPr="006612B9">
        <w:rPr>
          <w:rFonts w:ascii="Times New Roman" w:hAnsi="Times New Roman"/>
          <w:sz w:val="28"/>
          <w:szCs w:val="28"/>
        </w:rPr>
        <w:t xml:space="preserve">À la fin de la Seconde Guerre mondiale, quels pays occupent l’Allemagne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Après sa défaite en 1945, les pays vainqueurs qui occupent l’Allemagne sont Les États-Unis, la Grande-Bretagne, l’URSS et la France.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 En France, pour quelles raisons le maréchal Pétain fait-il l’objet d’un procès entre juillet et août 1945 ? </w:t>
      </w:r>
    </w:p>
    <w:p w:rsidR="00CD57D3" w:rsidRPr="006612B9" w:rsidRDefault="00CD57D3" w:rsidP="00CD57D3">
      <w:pPr>
        <w:spacing w:before="240"/>
        <w:ind w:left="142"/>
        <w:contextualSpacing/>
        <w:rPr>
          <w:rFonts w:ascii="Times New Roman" w:hAnsi="Times New Roman"/>
          <w:sz w:val="24"/>
          <w:szCs w:val="24"/>
        </w:rPr>
      </w:pPr>
      <w:r>
        <w:rPr>
          <w:rFonts w:ascii="Times New Roman" w:hAnsi="Times New Roman"/>
          <w:sz w:val="24"/>
          <w:szCs w:val="24"/>
        </w:rPr>
        <w:t xml:space="preserve">Lors de son procès de juillet à août 1945, le maréchal Pétain, chef du gouvernement de Vichy est accusé de collaboration avec l’Allemagne nazie, de déportation et de crimes de guerre. </w:t>
      </w:r>
      <w:r w:rsidRPr="006612B9">
        <w:rPr>
          <w:rFonts w:ascii="Times New Roman" w:hAnsi="Times New Roman"/>
          <w:sz w:val="24"/>
          <w:szCs w:val="24"/>
        </w:rPr>
        <w:t>---------------------------------------------------------------------------------------------------------------------------------------------------------------------</w:t>
      </w:r>
    </w:p>
    <w:p w:rsidR="00CD57D3" w:rsidRPr="006612B9" w:rsidRDefault="00CD57D3" w:rsidP="00CD57D3">
      <w:pPr>
        <w:spacing w:before="240"/>
        <w:ind w:left="142"/>
        <w:contextualSpacing/>
        <w:rPr>
          <w:rFonts w:ascii="Times New Roman" w:hAnsi="Times New Roman"/>
          <w:sz w:val="24"/>
          <w:szCs w:val="24"/>
        </w:rPr>
      </w:pP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4. Citez deux conférences interalliées </w:t>
      </w:r>
      <w:r>
        <w:rPr>
          <w:rFonts w:ascii="Times New Roman" w:hAnsi="Times New Roman"/>
          <w:sz w:val="28"/>
          <w:szCs w:val="28"/>
        </w:rPr>
        <w:t xml:space="preserve">de paix </w:t>
      </w:r>
      <w:r w:rsidRPr="006612B9">
        <w:rPr>
          <w:rFonts w:ascii="Times New Roman" w:hAnsi="Times New Roman"/>
          <w:sz w:val="28"/>
          <w:szCs w:val="28"/>
        </w:rPr>
        <w:t xml:space="preserve">tenues à la fin de la Deuxième Guerre mondiale.  </w:t>
      </w:r>
    </w:p>
    <w:p w:rsidR="00CD57D3" w:rsidRPr="006612B9" w:rsidRDefault="00CD57D3" w:rsidP="00CD57D3">
      <w:pPr>
        <w:ind w:left="142"/>
        <w:contextualSpacing/>
        <w:rPr>
          <w:rFonts w:ascii="Times New Roman" w:hAnsi="Times New Roman"/>
          <w:sz w:val="24"/>
          <w:szCs w:val="24"/>
        </w:rPr>
      </w:pPr>
      <w:r>
        <w:rPr>
          <w:rFonts w:ascii="Times New Roman" w:hAnsi="Times New Roman"/>
          <w:sz w:val="24"/>
          <w:szCs w:val="24"/>
        </w:rPr>
        <w:t xml:space="preserve">Les conférences interalliées de paix organisées à la fin de la Deuxième Guerre mondiale sont la conférence de Yalta, la conférence de Postdam et celle de San Francisco. </w:t>
      </w:r>
      <w:r w:rsidRPr="006612B9">
        <w:rPr>
          <w:rFonts w:ascii="Times New Roman" w:hAnsi="Times New Roman"/>
          <w:sz w:val="24"/>
          <w:szCs w:val="24"/>
        </w:rPr>
        <w:t>---------------------------------------------------------------------------------------------------------------------------------------------------------------------------------------</w:t>
      </w:r>
    </w:p>
    <w:p w:rsidR="00CD57D3" w:rsidRPr="006612B9" w:rsidRDefault="00CD57D3" w:rsidP="00CD57D3">
      <w:pPr>
        <w:ind w:left="142"/>
        <w:contextualSpacing/>
        <w:rPr>
          <w:rFonts w:ascii="Times New Roman" w:hAnsi="Times New Roman"/>
          <w:sz w:val="24"/>
          <w:szCs w:val="24"/>
        </w:rPr>
      </w:pP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5. Qu’appelle-t-on génocide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Un génocide est le massacre systématique d’une population pour des raisons tribales, raciales, culturelles ou politiques. </w:t>
      </w:r>
      <w:r w:rsidRPr="006612B9">
        <w:rPr>
          <w:rFonts w:ascii="Times New Roman" w:hAnsi="Times New Roman"/>
          <w:sz w:val="24"/>
          <w:szCs w:val="24"/>
        </w:rPr>
        <w:t>----------------------------------------------------------------------------------------------------------------</w:t>
      </w:r>
    </w:p>
    <w:p w:rsidR="00CD57D3" w:rsidRDefault="00CD57D3" w:rsidP="00CD57D3">
      <w:pPr>
        <w:contextualSpacing/>
        <w:rPr>
          <w:rFonts w:ascii="Times New Roman" w:hAnsi="Times New Roman"/>
          <w:sz w:val="28"/>
          <w:szCs w:val="28"/>
        </w:rPr>
      </w:pP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6. En 1947, que visent les États-Unis en mettant sur pied le plan Marshall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En votant le plan Marshall en 1947, les États-Unis visent la reconstruction et le redressement économique de l’Europe à la fin de la Deuxième Guerre mondiale. Mais, ils s’engagent aussi dans la lutte contre le communisme.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7.  Que symbolise le rideau de fer pendant la guerre froide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Pendant la guerre froide, le rideau de fer symbolise la limite ou la frontière entre le bloc de l’Ouest capitaliste et le bloc de l’Est communiste. Il est aussi le symbole de la bipolarisation du monde.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8.  Trois formes de décolonisation ou d’émancipation des territoires s’observent en Afrique entre 1950 et 1965. Lesquelles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Entre 1950 et 1965, les trois formes de décolonisation de l’Afrique sont la décolonisation par la négociation, la décolonisation par la rapidité et la décolonisation par la violence.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lastRenderedPageBreak/>
        <w:t xml:space="preserve">  9. </w:t>
      </w:r>
      <w:r w:rsidR="00A771FD" w:rsidRPr="006612B9">
        <w:rPr>
          <w:rFonts w:ascii="Times New Roman" w:hAnsi="Times New Roman"/>
          <w:sz w:val="28"/>
          <w:szCs w:val="28"/>
        </w:rPr>
        <w:t>Énumérez</w:t>
      </w:r>
      <w:bookmarkStart w:id="0" w:name="_GoBack"/>
      <w:bookmarkEnd w:id="0"/>
      <w:r w:rsidRPr="006612B9">
        <w:rPr>
          <w:rFonts w:ascii="Times New Roman" w:hAnsi="Times New Roman"/>
          <w:sz w:val="28"/>
          <w:szCs w:val="28"/>
        </w:rPr>
        <w:t xml:space="preserve"> deux moyens utilisés par les nationalistes pour réaliser l’indépendance et la Réunification des deux Cameroun.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Pour accéder à l’indépendance et à la Réunification, les nationalistes recourent à la création des mouvements politiques comme les syndicats et les partis politiques, aux revendications, aux manifestations, aux négociations et même à la lutte armée.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10. Pendant la guerre de l’indépendance de l’Algérie, quel chef d’État institue la V</w:t>
      </w:r>
      <w:r w:rsidRPr="006612B9">
        <w:rPr>
          <w:rFonts w:ascii="Times New Roman" w:hAnsi="Times New Roman"/>
          <w:sz w:val="28"/>
          <w:szCs w:val="28"/>
          <w:vertAlign w:val="superscript"/>
        </w:rPr>
        <w:t>e</w:t>
      </w:r>
      <w:r w:rsidRPr="006612B9">
        <w:rPr>
          <w:rFonts w:ascii="Times New Roman" w:hAnsi="Times New Roman"/>
          <w:sz w:val="28"/>
          <w:szCs w:val="28"/>
        </w:rPr>
        <w:t xml:space="preserve"> République en France en 1958 ?  </w:t>
      </w:r>
    </w:p>
    <w:p w:rsidR="00CD57D3" w:rsidRPr="00CD57D3" w:rsidRDefault="00CD57D3" w:rsidP="00CD57D3">
      <w:pPr>
        <w:ind w:left="142"/>
        <w:rPr>
          <w:rFonts w:ascii="Times New Roman" w:hAnsi="Times New Roman"/>
          <w:sz w:val="24"/>
          <w:szCs w:val="24"/>
        </w:rPr>
      </w:pPr>
      <w:r>
        <w:rPr>
          <w:rFonts w:ascii="Times New Roman" w:hAnsi="Times New Roman"/>
          <w:sz w:val="24"/>
          <w:szCs w:val="24"/>
        </w:rPr>
        <w:t>Une fois au pouvoir en 1958, le général Charles de Gaulle institue la V</w:t>
      </w:r>
      <w:r>
        <w:rPr>
          <w:rFonts w:ascii="Times New Roman" w:hAnsi="Times New Roman"/>
          <w:sz w:val="24"/>
          <w:szCs w:val="24"/>
          <w:vertAlign w:val="superscript"/>
        </w:rPr>
        <w:t>e</w:t>
      </w:r>
      <w:r>
        <w:rPr>
          <w:rFonts w:ascii="Times New Roman" w:hAnsi="Times New Roman"/>
          <w:sz w:val="24"/>
          <w:szCs w:val="24"/>
        </w:rPr>
        <w:t xml:space="preserve"> République en France. </w:t>
      </w:r>
      <w:r w:rsidRPr="006612B9">
        <w:rPr>
          <w:rFonts w:ascii="Times New Roman" w:hAnsi="Times New Roman"/>
          <w:sz w:val="24"/>
          <w:szCs w:val="24"/>
        </w:rPr>
        <w:t>-----------------------------------------------------------------------------------------------------------------------------------------------</w:t>
      </w:r>
      <w:r>
        <w:rPr>
          <w:rFonts w:ascii="Times New Roman" w:hAnsi="Times New Roman"/>
          <w:sz w:val="24"/>
          <w:szCs w:val="24"/>
        </w:rPr>
        <w:t xml:space="preserve"> </w:t>
      </w:r>
      <w:r w:rsidRPr="006612B9">
        <w:rPr>
          <w:rFonts w:ascii="Times New Roman" w:hAnsi="Times New Roman"/>
          <w:sz w:val="28"/>
          <w:szCs w:val="28"/>
        </w:rPr>
        <w:t xml:space="preserve">  </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11.  </w:t>
      </w:r>
      <w:r>
        <w:rPr>
          <w:rFonts w:ascii="Times New Roman" w:hAnsi="Times New Roman"/>
          <w:sz w:val="28"/>
          <w:szCs w:val="28"/>
        </w:rPr>
        <w:t>Au Cameroun méridional</w:t>
      </w:r>
      <w:r w:rsidRPr="006612B9">
        <w:rPr>
          <w:rFonts w:ascii="Times New Roman" w:hAnsi="Times New Roman"/>
          <w:sz w:val="28"/>
          <w:szCs w:val="28"/>
        </w:rPr>
        <w:t xml:space="preserve"> britannique, qu’est-ce qui justifie les mésententes politiques entre le Dr Emmanuel </w:t>
      </w:r>
      <w:proofErr w:type="spellStart"/>
      <w:r w:rsidRPr="006612B9">
        <w:rPr>
          <w:rFonts w:ascii="Times New Roman" w:hAnsi="Times New Roman"/>
          <w:sz w:val="28"/>
          <w:szCs w:val="28"/>
        </w:rPr>
        <w:t>Endeley</w:t>
      </w:r>
      <w:proofErr w:type="spellEnd"/>
      <w:r w:rsidRPr="006612B9">
        <w:rPr>
          <w:rFonts w:ascii="Times New Roman" w:hAnsi="Times New Roman"/>
          <w:sz w:val="28"/>
          <w:szCs w:val="28"/>
        </w:rPr>
        <w:t xml:space="preserve"> et John </w:t>
      </w:r>
      <w:proofErr w:type="spellStart"/>
      <w:r w:rsidRPr="006612B9">
        <w:rPr>
          <w:rFonts w:ascii="Times New Roman" w:hAnsi="Times New Roman"/>
          <w:sz w:val="28"/>
          <w:szCs w:val="28"/>
        </w:rPr>
        <w:t>Ngu</w:t>
      </w:r>
      <w:proofErr w:type="spellEnd"/>
      <w:r w:rsidRPr="006612B9">
        <w:rPr>
          <w:rFonts w:ascii="Times New Roman" w:hAnsi="Times New Roman"/>
          <w:sz w:val="28"/>
          <w:szCs w:val="28"/>
        </w:rPr>
        <w:t xml:space="preserve"> </w:t>
      </w:r>
      <w:proofErr w:type="spellStart"/>
      <w:r w:rsidRPr="006612B9">
        <w:rPr>
          <w:rFonts w:ascii="Times New Roman" w:hAnsi="Times New Roman"/>
          <w:sz w:val="28"/>
          <w:szCs w:val="28"/>
        </w:rPr>
        <w:t>Foncha</w:t>
      </w:r>
      <w:proofErr w:type="spellEnd"/>
      <w:r w:rsidRPr="006612B9">
        <w:rPr>
          <w:rFonts w:ascii="Times New Roman" w:hAnsi="Times New Roman"/>
          <w:sz w:val="28"/>
          <w:szCs w:val="28"/>
        </w:rPr>
        <w:t> dans les années 1950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À la veille de l’indépendance, ces deux leaders du Cameroun méridional britannique ne s’accordent pas sur le statut de cet État. Si </w:t>
      </w:r>
      <w:proofErr w:type="spellStart"/>
      <w:r>
        <w:rPr>
          <w:rFonts w:ascii="Times New Roman" w:hAnsi="Times New Roman"/>
          <w:sz w:val="24"/>
          <w:szCs w:val="24"/>
        </w:rPr>
        <w:t>Endeley</w:t>
      </w:r>
      <w:proofErr w:type="spellEnd"/>
      <w:r>
        <w:rPr>
          <w:rFonts w:ascii="Times New Roman" w:hAnsi="Times New Roman"/>
          <w:sz w:val="24"/>
          <w:szCs w:val="24"/>
        </w:rPr>
        <w:t xml:space="preserve"> milite pour le rattachement au Nigeria, </w:t>
      </w:r>
      <w:proofErr w:type="spellStart"/>
      <w:r>
        <w:rPr>
          <w:rFonts w:ascii="Times New Roman" w:hAnsi="Times New Roman"/>
          <w:sz w:val="24"/>
          <w:szCs w:val="24"/>
        </w:rPr>
        <w:t>Foncha</w:t>
      </w:r>
      <w:proofErr w:type="spellEnd"/>
      <w:r>
        <w:rPr>
          <w:rFonts w:ascii="Times New Roman" w:hAnsi="Times New Roman"/>
          <w:sz w:val="24"/>
          <w:szCs w:val="24"/>
        </w:rPr>
        <w:t xml:space="preserve"> opte pour la Réunification du Cameroun méridional britannique au Cameroun oriental français.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12.  Quelle arme contribue à l’équilibre de la terreur pendant la guerre froide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Arme dissuasive, l’arme atomique contribue à l’équilibre de la terreur pendant la guerre froide.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13.</w:t>
      </w:r>
      <w:r w:rsidRPr="006612B9">
        <w:rPr>
          <w:rFonts w:ascii="Times New Roman" w:hAnsi="Times New Roman"/>
          <w:sz w:val="24"/>
          <w:szCs w:val="24"/>
        </w:rPr>
        <w:t xml:space="preserve"> </w:t>
      </w:r>
      <w:r w:rsidRPr="006612B9">
        <w:rPr>
          <w:rFonts w:ascii="Times New Roman" w:hAnsi="Times New Roman"/>
          <w:sz w:val="28"/>
          <w:szCs w:val="28"/>
        </w:rPr>
        <w:t>Citez deux capitales</w:t>
      </w:r>
      <w:r w:rsidRPr="006612B9">
        <w:rPr>
          <w:rFonts w:ascii="Times New Roman" w:hAnsi="Times New Roman"/>
          <w:sz w:val="24"/>
          <w:szCs w:val="24"/>
        </w:rPr>
        <w:t xml:space="preserve"> </w:t>
      </w:r>
      <w:r w:rsidRPr="006612B9">
        <w:rPr>
          <w:rFonts w:ascii="Times New Roman" w:hAnsi="Times New Roman"/>
          <w:sz w:val="28"/>
          <w:szCs w:val="28"/>
        </w:rPr>
        <w:t xml:space="preserve">politiques de l’État moderne du Cameroun depuis l’an 1900.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Depuis 1900, les deux capitales du Cameroun moderne sont </w:t>
      </w:r>
      <w:proofErr w:type="spellStart"/>
      <w:r>
        <w:rPr>
          <w:rFonts w:ascii="Times New Roman" w:hAnsi="Times New Roman"/>
          <w:sz w:val="24"/>
          <w:szCs w:val="24"/>
        </w:rPr>
        <w:t>Buéa</w:t>
      </w:r>
      <w:proofErr w:type="spellEnd"/>
      <w:r>
        <w:rPr>
          <w:rFonts w:ascii="Times New Roman" w:hAnsi="Times New Roman"/>
          <w:sz w:val="24"/>
          <w:szCs w:val="24"/>
        </w:rPr>
        <w:t xml:space="preserve"> (1901-1909) et Yaoundé depuis 1909.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14.  Que représente Ahmadou Ahidjo dans l’histoire contemporaine du Cameroun</w:t>
      </w:r>
      <w:r>
        <w:rPr>
          <w:rFonts w:ascii="Times New Roman" w:hAnsi="Times New Roman"/>
          <w:sz w:val="28"/>
          <w:szCs w:val="28"/>
        </w:rPr>
        <w:t xml:space="preserve"> </w:t>
      </w:r>
      <w:r w:rsidRPr="006612B9">
        <w:rPr>
          <w:rFonts w:ascii="Times New Roman" w:hAnsi="Times New Roman"/>
          <w:sz w:val="28"/>
          <w:szCs w:val="28"/>
        </w:rPr>
        <w:t xml:space="preserve">?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Ahmadou Ahidjo est un nationaliste au Cameroun oriental français avec son parti l’UC. Il devient Premier ministre en 1958 puis le premier Président de la République du Cameroun indépendant de 1960 à 1982.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15.  Après les indépendances, à quels problèmes politiques se trouvent confrontés les pays du Tiers-Monde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Les problèmes politiques des pays du Tiers-Monde après les indépendances sont entre autres les régimes antidémocratiques, les guerres civiles ou interétatiques, les conflits transfrontaliers et le néocolonialisme.  </w:t>
      </w:r>
      <w:r w:rsidRPr="006612B9">
        <w:rPr>
          <w:rFonts w:ascii="Times New Roman" w:hAnsi="Times New Roman"/>
          <w:sz w:val="24"/>
          <w:szCs w:val="24"/>
        </w:rPr>
        <w:t>----------------------------------------------------------------------------------------------------------------------------------</w:t>
      </w:r>
    </w:p>
    <w:p w:rsidR="00CD57D3" w:rsidRPr="006612B9" w:rsidRDefault="00CD57D3" w:rsidP="00CD57D3">
      <w:pPr>
        <w:rPr>
          <w:rFonts w:ascii="Times New Roman" w:hAnsi="Times New Roman"/>
          <w:b/>
          <w:sz w:val="28"/>
          <w:szCs w:val="28"/>
        </w:rPr>
      </w:pPr>
      <w:r w:rsidRPr="006612B9">
        <w:rPr>
          <w:rFonts w:ascii="Times New Roman" w:hAnsi="Times New Roman"/>
          <w:b/>
          <w:sz w:val="28"/>
          <w:szCs w:val="28"/>
        </w:rPr>
        <w:t>ACTUALITÉ</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16.  En quoi la rencontre des dirigeants Kim Jong-Un et Donald </w:t>
      </w:r>
      <w:proofErr w:type="spellStart"/>
      <w:r w:rsidRPr="006612B9">
        <w:rPr>
          <w:rFonts w:ascii="Times New Roman" w:hAnsi="Times New Roman"/>
          <w:sz w:val="28"/>
          <w:szCs w:val="28"/>
        </w:rPr>
        <w:t>Trump</w:t>
      </w:r>
      <w:proofErr w:type="spellEnd"/>
      <w:r w:rsidRPr="006612B9">
        <w:rPr>
          <w:rFonts w:ascii="Times New Roman" w:hAnsi="Times New Roman"/>
          <w:sz w:val="28"/>
          <w:szCs w:val="28"/>
        </w:rPr>
        <w:t xml:space="preserve"> du 12 juin 2018 à Singapour est-elle qualifiée d’historique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Cette rencontre est qualifiée d’historique car depuis la fin de la guerre de Corée en 1953, il n’y a plus eu de rencontre entre le Chef de l’État des États-Unis et celui de la Corée du Nord.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17. Quelles valeurs défendent les symboles nationaux du Cameroun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Au Cameroun, les symboles nationaux défendent l’Unité nationale, le patriotisme, le vivre-ensemble, la défense de l’intégrité territoriale entre autres.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lastRenderedPageBreak/>
        <w:t xml:space="preserve"> 18.  Citez une pandémie.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Parmi les pandémies, on peut citer le paludisme, le VIH-SIDA, les MST, la grippe, l’hypertension artérielle et le diabète. </w:t>
      </w:r>
      <w:r w:rsidRPr="006612B9">
        <w:rPr>
          <w:rFonts w:ascii="Times New Roman" w:hAnsi="Times New Roman"/>
          <w:sz w:val="24"/>
          <w:szCs w:val="24"/>
        </w:rPr>
        <w:t>-----------------------------------------------------------------------------------------------------</w:t>
      </w:r>
    </w:p>
    <w:p w:rsidR="00CD57D3" w:rsidRPr="006612B9" w:rsidRDefault="00CD57D3" w:rsidP="00CD57D3">
      <w:pPr>
        <w:spacing w:after="0"/>
        <w:rPr>
          <w:rFonts w:ascii="Times New Roman" w:hAnsi="Times New Roman"/>
          <w:sz w:val="28"/>
          <w:szCs w:val="28"/>
        </w:rPr>
      </w:pPr>
      <w:r w:rsidRPr="006612B9">
        <w:rPr>
          <w:rFonts w:ascii="Times New Roman" w:hAnsi="Times New Roman"/>
          <w:sz w:val="28"/>
          <w:szCs w:val="28"/>
        </w:rPr>
        <w:t xml:space="preserve">  19.  </w:t>
      </w:r>
      <w:r>
        <w:rPr>
          <w:rFonts w:ascii="Times New Roman" w:hAnsi="Times New Roman"/>
          <w:sz w:val="28"/>
          <w:szCs w:val="28"/>
        </w:rPr>
        <w:t xml:space="preserve">Pays organisateur de la Coupe du monde de football masculin FIFA 2018, sur quels continents se situe la Russie ?     </w:t>
      </w:r>
    </w:p>
    <w:p w:rsidR="00CD57D3" w:rsidRDefault="00CD57D3" w:rsidP="00CD57D3">
      <w:pPr>
        <w:ind w:left="142"/>
        <w:rPr>
          <w:rFonts w:ascii="Times New Roman" w:hAnsi="Times New Roman"/>
          <w:sz w:val="24"/>
          <w:szCs w:val="24"/>
        </w:rPr>
      </w:pPr>
      <w:r>
        <w:rPr>
          <w:rFonts w:ascii="Times New Roman" w:hAnsi="Times New Roman"/>
          <w:sz w:val="24"/>
          <w:szCs w:val="24"/>
        </w:rPr>
        <w:t xml:space="preserve">La Russie se situe en Europe et en Asie.  </w:t>
      </w:r>
      <w:r w:rsidRPr="006612B9">
        <w:rPr>
          <w:rFonts w:ascii="Times New Roman" w:hAnsi="Times New Roman"/>
          <w:sz w:val="24"/>
          <w:szCs w:val="24"/>
        </w:rPr>
        <w:t>----------------------------------------------------------------------------------------------------------------------------------------------------------------------------------------------------------------</w:t>
      </w:r>
    </w:p>
    <w:p w:rsidR="00CD57D3" w:rsidRPr="006612B9" w:rsidRDefault="00CD57D3" w:rsidP="00CD57D3">
      <w:pPr>
        <w:ind w:left="142"/>
        <w:rPr>
          <w:rFonts w:ascii="Times New Roman" w:hAnsi="Times New Roman"/>
          <w:sz w:val="28"/>
          <w:szCs w:val="28"/>
        </w:rPr>
      </w:pPr>
      <w:r w:rsidRPr="006612B9">
        <w:rPr>
          <w:rFonts w:ascii="Times New Roman" w:hAnsi="Times New Roman"/>
          <w:sz w:val="28"/>
          <w:szCs w:val="28"/>
        </w:rPr>
        <w:t xml:space="preserve">  20.  Au Cameroun, quelles relations existe-t-il entre le Gouvernement de la République et l</w:t>
      </w:r>
      <w:r>
        <w:rPr>
          <w:rFonts w:ascii="Times New Roman" w:hAnsi="Times New Roman"/>
          <w:sz w:val="28"/>
          <w:szCs w:val="28"/>
        </w:rPr>
        <w:t>e Parlement</w:t>
      </w:r>
      <w:r w:rsidRPr="006612B9">
        <w:rPr>
          <w:rFonts w:ascii="Times New Roman" w:hAnsi="Times New Roman"/>
          <w:sz w:val="28"/>
          <w:szCs w:val="28"/>
        </w:rPr>
        <w:t xml:space="preserve"> ?   </w:t>
      </w:r>
    </w:p>
    <w:p w:rsidR="00CD57D3" w:rsidRPr="00CD57D3" w:rsidRDefault="00CD57D3" w:rsidP="00CD57D3">
      <w:pPr>
        <w:ind w:left="142"/>
        <w:rPr>
          <w:rFonts w:ascii="Times New Roman" w:hAnsi="Times New Roman"/>
          <w:sz w:val="24"/>
          <w:szCs w:val="24"/>
        </w:rPr>
      </w:pPr>
      <w:r>
        <w:rPr>
          <w:rFonts w:ascii="Times New Roman" w:hAnsi="Times New Roman"/>
          <w:sz w:val="24"/>
          <w:szCs w:val="24"/>
        </w:rPr>
        <w:t xml:space="preserve">Au Cameroun, le gouvernement et le parlement entretiennent des relations de collaboration et d’interdépendance. En effet, issu de la majorité parlementaire, le gouvernement est responsable devant le Parlement. Ce dernier peut donc provoquer son renversement et inversement.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21. En juin 2018, les agriculteurs français, protestant contre « la concurrence déloyale » et l’importation d’un produit agricole d’origine africaine, bloquent les raffineries du groupe Total en France. De quel produit s’agit-il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Ces agriculteurs français s’opposent contre les importations des milliers de tonnes d’huile de palme venant d’Afrique et d’Asie du Sud-Est en concurrence contre l’huile de colza dans la production des biocarburants par la multinationale Total.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22. Que signifie C.P.I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CPI signifie Cour Pénale Internationale</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23. Citez deux institutions de lutte contre la corruption au Cameroun.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Au Cameroun, les institutions de lutte contre la corruption sont la CONAC, le CONSUPE, le TCS, le PNG et les cellules ministérielles.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24.  Dans quels pays européens accostent la majorité des candidats à l’immigration clandestine venant d’Afrique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Les navires transportant les candidats à l’immigration clandestine venant d’Afrique accostent généralement en Italie, en Grèce, à Malte et en Espagne. </w:t>
      </w:r>
      <w:r w:rsidRPr="006612B9">
        <w:rPr>
          <w:rFonts w:ascii="Times New Roman" w:hAnsi="Times New Roman"/>
          <w:sz w:val="24"/>
          <w:szCs w:val="24"/>
        </w:rPr>
        <w:t xml:space="preserve">----------------------------------------------------------------------------- </w:t>
      </w:r>
    </w:p>
    <w:p w:rsidR="00CD57D3" w:rsidRPr="006612B9" w:rsidRDefault="00CD57D3" w:rsidP="00CD57D3">
      <w:pPr>
        <w:spacing w:after="0"/>
        <w:contextualSpacing/>
        <w:rPr>
          <w:rFonts w:ascii="Times New Roman" w:hAnsi="Times New Roman"/>
          <w:sz w:val="28"/>
          <w:szCs w:val="28"/>
        </w:rPr>
      </w:pPr>
      <w:r w:rsidRPr="006612B9">
        <w:rPr>
          <w:rFonts w:ascii="Times New Roman" w:hAnsi="Times New Roman"/>
          <w:sz w:val="28"/>
          <w:szCs w:val="28"/>
        </w:rPr>
        <w:t xml:space="preserve">25.  Identifiez une institution de coopération régionale réunissant les pays du continent américain. </w:t>
      </w:r>
    </w:p>
    <w:p w:rsidR="00CD57D3" w:rsidRPr="00CD57D3" w:rsidRDefault="00CD57D3" w:rsidP="00CD57D3">
      <w:pPr>
        <w:ind w:left="142"/>
        <w:rPr>
          <w:rFonts w:ascii="Times New Roman" w:hAnsi="Times New Roman"/>
          <w:sz w:val="24"/>
          <w:szCs w:val="24"/>
        </w:rPr>
      </w:pPr>
      <w:r>
        <w:rPr>
          <w:rFonts w:ascii="Times New Roman" w:hAnsi="Times New Roman"/>
          <w:sz w:val="24"/>
          <w:szCs w:val="24"/>
        </w:rPr>
        <w:t xml:space="preserve">Parmi les institutions de coopération régionale en Amérique, on peut citer l’ALENA, l’APEC et le MERCOSUR. </w:t>
      </w:r>
      <w:r w:rsidRPr="006612B9">
        <w:rPr>
          <w:rFonts w:ascii="Times New Roman" w:hAnsi="Times New Roman"/>
          <w:sz w:val="24"/>
          <w:szCs w:val="24"/>
        </w:rPr>
        <w:t>-------------------------------------------------------------------------------</w:t>
      </w:r>
      <w:r>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26.  Qu’appelle-t-on dénucléarisation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La dénucléarisation est la lutte contre l’expansion de l’arme nucléaire d’un pays vers d’autres ou le démantèlement de l’arsenal nucléaire dans les pays qui en disposent déjà. </w:t>
      </w:r>
      <w:r w:rsidRPr="006612B9">
        <w:rPr>
          <w:rFonts w:ascii="Times New Roman" w:hAnsi="Times New Roman"/>
          <w:sz w:val="24"/>
          <w:szCs w:val="24"/>
        </w:rPr>
        <w:t>-------------------------------------------------------------------------------------------------------------------------------------------------------------------------</w:t>
      </w:r>
    </w:p>
    <w:p w:rsidR="00CD57D3" w:rsidRDefault="00CD57D3" w:rsidP="00CD57D3">
      <w:pPr>
        <w:contextualSpacing/>
        <w:rPr>
          <w:rFonts w:ascii="Times New Roman" w:hAnsi="Times New Roman"/>
          <w:sz w:val="28"/>
          <w:szCs w:val="28"/>
        </w:rPr>
      </w:pPr>
    </w:p>
    <w:p w:rsidR="00CD57D3" w:rsidRDefault="00CD57D3" w:rsidP="00CD57D3">
      <w:pPr>
        <w:contextualSpacing/>
        <w:rPr>
          <w:rFonts w:ascii="Times New Roman" w:hAnsi="Times New Roman"/>
          <w:sz w:val="28"/>
          <w:szCs w:val="28"/>
        </w:rPr>
      </w:pP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lastRenderedPageBreak/>
        <w:t xml:space="preserve">27.  Citez deux pays membres du G5 Sahel.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Les cinq pays membres du G5 Sahel sont le Mali, le Burkina-Faso, le Niger, la Mauritanie et le Tchad.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28.  Après les élections sénatoriales du 25 mars 2018, quels sont les partis politiques qui siègent au Sénat du Cameroun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Après ces élections sénatoriales, les deux partis politiques qui siègent désormais au Sénat du Cameroun sont le RDPC et le SDF. </w:t>
      </w:r>
      <w:r w:rsidRPr="006612B9">
        <w:rPr>
          <w:rFonts w:ascii="Times New Roman" w:hAnsi="Times New Roman"/>
          <w:sz w:val="24"/>
          <w:szCs w:val="24"/>
        </w:rPr>
        <w:t>---------------------------------------------------------------------------------------------------</w:t>
      </w:r>
    </w:p>
    <w:p w:rsidR="00CD57D3" w:rsidRPr="00492460" w:rsidRDefault="00CD57D3" w:rsidP="00CD57D3">
      <w:pPr>
        <w:contextualSpacing/>
        <w:rPr>
          <w:rFonts w:ascii="Times New Roman" w:hAnsi="Times New Roman"/>
          <w:sz w:val="28"/>
          <w:szCs w:val="28"/>
        </w:rPr>
      </w:pPr>
      <w:r>
        <w:rPr>
          <w:rFonts w:ascii="Times New Roman" w:hAnsi="Times New Roman"/>
          <w:sz w:val="28"/>
          <w:szCs w:val="28"/>
        </w:rPr>
        <w:t xml:space="preserve">29. </w:t>
      </w:r>
      <w:r w:rsidRPr="00492460">
        <w:rPr>
          <w:rFonts w:ascii="Times New Roman" w:hAnsi="Times New Roman"/>
          <w:sz w:val="28"/>
          <w:szCs w:val="28"/>
        </w:rPr>
        <w:t xml:space="preserve">Donnez un exemple qui montre que depuis 2017, les États-Unis remettent en question les engagements multilatéraux en compromettant la stabilité mondiale.   </w:t>
      </w:r>
    </w:p>
    <w:p w:rsidR="00CD57D3" w:rsidRPr="00CD57D3" w:rsidRDefault="00CD57D3" w:rsidP="00CD57D3">
      <w:pPr>
        <w:contextualSpacing/>
        <w:rPr>
          <w:rFonts w:ascii="Times New Roman" w:hAnsi="Times New Roman"/>
          <w:sz w:val="24"/>
          <w:szCs w:val="24"/>
        </w:rPr>
      </w:pPr>
      <w:r w:rsidRPr="006612B9">
        <w:rPr>
          <w:rFonts w:ascii="Times New Roman" w:hAnsi="Times New Roman"/>
          <w:sz w:val="28"/>
          <w:szCs w:val="28"/>
        </w:rPr>
        <w:t xml:space="preserve"> </w:t>
      </w:r>
      <w:r>
        <w:rPr>
          <w:rFonts w:ascii="Times New Roman" w:hAnsi="Times New Roman"/>
          <w:sz w:val="28"/>
          <w:szCs w:val="28"/>
        </w:rPr>
        <w:t xml:space="preserve">     </w:t>
      </w:r>
      <w:r w:rsidRPr="00492460">
        <w:rPr>
          <w:rFonts w:ascii="Times New Roman" w:hAnsi="Times New Roman"/>
          <w:sz w:val="24"/>
          <w:szCs w:val="24"/>
        </w:rPr>
        <w:t xml:space="preserve">Ces nouvelles décisions prises par le Gouvernement de Donald </w:t>
      </w:r>
      <w:proofErr w:type="spellStart"/>
      <w:r w:rsidRPr="00492460">
        <w:rPr>
          <w:rFonts w:ascii="Times New Roman" w:hAnsi="Times New Roman"/>
          <w:sz w:val="24"/>
          <w:szCs w:val="24"/>
        </w:rPr>
        <w:t>Trump</w:t>
      </w:r>
      <w:proofErr w:type="spellEnd"/>
      <w:r w:rsidRPr="00492460">
        <w:rPr>
          <w:rFonts w:ascii="Times New Roman" w:hAnsi="Times New Roman"/>
          <w:sz w:val="24"/>
          <w:szCs w:val="24"/>
        </w:rPr>
        <w:t xml:space="preserve"> concernent le retrait des États-Unis des accords de Paris sur les changements climatiques, la dénucléarisation de l’Iran et de la Commission des droits de l’homme de l’ONU. On note aussi la construction d’u</w:t>
      </w:r>
      <w:r>
        <w:rPr>
          <w:rFonts w:ascii="Times New Roman" w:hAnsi="Times New Roman"/>
          <w:sz w:val="24"/>
          <w:szCs w:val="24"/>
        </w:rPr>
        <w:t>n mur à la frontière entre les É</w:t>
      </w:r>
      <w:r w:rsidRPr="00492460">
        <w:rPr>
          <w:rFonts w:ascii="Times New Roman" w:hAnsi="Times New Roman"/>
          <w:sz w:val="24"/>
          <w:szCs w:val="24"/>
        </w:rPr>
        <w:t>tats-Unis et</w:t>
      </w:r>
      <w:r>
        <w:rPr>
          <w:rFonts w:ascii="Times New Roman" w:hAnsi="Times New Roman"/>
          <w:sz w:val="24"/>
          <w:szCs w:val="24"/>
        </w:rPr>
        <w:t xml:space="preserve">  le Mexique, le transfert de leur </w:t>
      </w:r>
      <w:r w:rsidRPr="00492460">
        <w:rPr>
          <w:rFonts w:ascii="Times New Roman" w:hAnsi="Times New Roman"/>
          <w:sz w:val="24"/>
          <w:szCs w:val="24"/>
        </w:rPr>
        <w:t xml:space="preserve">ambassade </w:t>
      </w:r>
      <w:r>
        <w:rPr>
          <w:rFonts w:ascii="Times New Roman" w:hAnsi="Times New Roman"/>
          <w:sz w:val="24"/>
          <w:szCs w:val="24"/>
        </w:rPr>
        <w:t xml:space="preserve">en Israël </w:t>
      </w:r>
      <w:r w:rsidRPr="00492460">
        <w:rPr>
          <w:rFonts w:ascii="Times New Roman" w:hAnsi="Times New Roman"/>
          <w:sz w:val="24"/>
          <w:szCs w:val="24"/>
        </w:rPr>
        <w:t>de la ville de Tel-Aviv à Jér</w:t>
      </w:r>
      <w:r>
        <w:rPr>
          <w:rFonts w:ascii="Times New Roman" w:hAnsi="Times New Roman"/>
          <w:sz w:val="24"/>
          <w:szCs w:val="24"/>
        </w:rPr>
        <w:t>usalem, l’emprisonnement des enfants et des migrants clandestins à la frontière entre le Mexique et les États-Unis, l’augmentation des taxes de douane des produits de la Chine puis de l’UE entrant aux États-Unis.</w:t>
      </w:r>
      <w:r>
        <w:rPr>
          <w:rFonts w:ascii="Times New Roman" w:hAnsi="Times New Roman"/>
          <w:sz w:val="28"/>
          <w:szCs w:val="28"/>
        </w:rPr>
        <w:t xml:space="preserve"> </w:t>
      </w:r>
      <w:r w:rsidRPr="006612B9">
        <w:rPr>
          <w:rFonts w:ascii="Times New Roman" w:hAnsi="Times New Roman"/>
          <w:sz w:val="24"/>
          <w:szCs w:val="24"/>
        </w:rPr>
        <w:t>----------------------------------------------------------------------------------------------------------------------------------------------------------------------</w:t>
      </w:r>
    </w:p>
    <w:p w:rsidR="00CD57D3" w:rsidRPr="006612B9" w:rsidRDefault="00CD57D3" w:rsidP="00CD57D3">
      <w:pPr>
        <w:spacing w:before="240" w:after="0"/>
        <w:contextualSpacing/>
        <w:rPr>
          <w:rFonts w:ascii="Times New Roman" w:hAnsi="Times New Roman"/>
          <w:sz w:val="28"/>
          <w:szCs w:val="28"/>
        </w:rPr>
      </w:pPr>
      <w:r w:rsidRPr="006612B9">
        <w:rPr>
          <w:rFonts w:ascii="Times New Roman" w:hAnsi="Times New Roman"/>
          <w:sz w:val="28"/>
          <w:szCs w:val="28"/>
        </w:rPr>
        <w:t xml:space="preserve">30. Pourquoi appelle-t-on le Cameroun, l’Afrique en miniature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Disposant de toutes les richesses qu’offre l’Afrique sur les plans naturel, humain et économique ; le Cameroun est alors considéré comme une Afrique en miniature. </w:t>
      </w:r>
      <w:r w:rsidRPr="006612B9">
        <w:rPr>
          <w:rFonts w:ascii="Times New Roman" w:hAnsi="Times New Roman"/>
          <w:sz w:val="24"/>
          <w:szCs w:val="24"/>
        </w:rPr>
        <w:t>---------------------------------------------------</w:t>
      </w:r>
    </w:p>
    <w:p w:rsidR="00CD57D3" w:rsidRPr="006612B9" w:rsidRDefault="00CD57D3" w:rsidP="00CD57D3">
      <w:pPr>
        <w:rPr>
          <w:rFonts w:ascii="Times New Roman" w:hAnsi="Times New Roman"/>
          <w:b/>
          <w:sz w:val="24"/>
          <w:szCs w:val="24"/>
        </w:rPr>
      </w:pPr>
    </w:p>
    <w:p w:rsidR="00CD57D3" w:rsidRPr="006612B9" w:rsidRDefault="00CD57D3" w:rsidP="00CD57D3">
      <w:pPr>
        <w:ind w:left="142"/>
        <w:rPr>
          <w:rFonts w:ascii="Times New Roman" w:hAnsi="Times New Roman"/>
          <w:b/>
          <w:sz w:val="24"/>
          <w:szCs w:val="24"/>
        </w:rPr>
      </w:pPr>
      <w:r w:rsidRPr="006612B9">
        <w:rPr>
          <w:rFonts w:ascii="Times New Roman" w:hAnsi="Times New Roman"/>
          <w:b/>
          <w:sz w:val="24"/>
          <w:szCs w:val="24"/>
        </w:rPr>
        <w:t xml:space="preserve">LITTÉRATURE </w:t>
      </w:r>
    </w:p>
    <w:p w:rsidR="00CD57D3" w:rsidRPr="006612B9" w:rsidRDefault="00CD57D3" w:rsidP="00CD57D3">
      <w:pPr>
        <w:ind w:left="142"/>
        <w:contextualSpacing/>
        <w:rPr>
          <w:rFonts w:ascii="Times New Roman" w:hAnsi="Times New Roman"/>
          <w:sz w:val="28"/>
          <w:szCs w:val="28"/>
        </w:rPr>
      </w:pPr>
      <w:r w:rsidRPr="006612B9">
        <w:rPr>
          <w:rFonts w:ascii="Times New Roman" w:hAnsi="Times New Roman"/>
          <w:sz w:val="28"/>
          <w:szCs w:val="28"/>
        </w:rPr>
        <w:t xml:space="preserve">31. Qu’appelle-t-on autobiographie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Une autobiographie constitue un récit qu’une personne réelle fait de sa propre existence, de sa vie individuelle. </w:t>
      </w:r>
      <w:r w:rsidRPr="006612B9">
        <w:rPr>
          <w:rFonts w:ascii="Times New Roman" w:hAnsi="Times New Roman"/>
          <w:sz w:val="24"/>
          <w:szCs w:val="24"/>
        </w:rPr>
        <w:t>-----------------------------------------------------------------------------------------------------------------</w:t>
      </w:r>
    </w:p>
    <w:p w:rsidR="00CD57D3" w:rsidRPr="006612B9" w:rsidRDefault="007766D9" w:rsidP="00CD57D3">
      <w:pPr>
        <w:contextualSpacing/>
        <w:rPr>
          <w:rFonts w:ascii="Times New Roman" w:hAnsi="Times New Roman"/>
          <w:sz w:val="28"/>
          <w:szCs w:val="28"/>
        </w:rPr>
      </w:pPr>
      <w:r>
        <w:rPr>
          <w:rFonts w:ascii="Times New Roman" w:hAnsi="Times New Roman"/>
          <w:sz w:val="28"/>
          <w:szCs w:val="28"/>
        </w:rPr>
        <w:t xml:space="preserve">  32. Citez deux sous genres</w:t>
      </w:r>
      <w:r w:rsidR="00CD57D3" w:rsidRPr="006612B9">
        <w:rPr>
          <w:rFonts w:ascii="Times New Roman" w:hAnsi="Times New Roman"/>
          <w:sz w:val="28"/>
          <w:szCs w:val="28"/>
        </w:rPr>
        <w:t xml:space="preserve"> propres au théâtre.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Les registres du théâtre sont le tragique et le comique. </w:t>
      </w:r>
      <w:r w:rsidRPr="006612B9">
        <w:rPr>
          <w:rFonts w:ascii="Times New Roman" w:hAnsi="Times New Roman"/>
          <w:sz w:val="24"/>
          <w:szCs w:val="24"/>
        </w:rPr>
        <w:t>---------------------------------------------------------------</w:t>
      </w:r>
    </w:p>
    <w:p w:rsidR="00CD57D3" w:rsidRPr="006612B9" w:rsidRDefault="00CD57D3" w:rsidP="00CD57D3">
      <w:pPr>
        <w:autoSpaceDE w:val="0"/>
        <w:autoSpaceDN w:val="0"/>
        <w:adjustRightInd w:val="0"/>
        <w:spacing w:after="0" w:line="240" w:lineRule="auto"/>
        <w:rPr>
          <w:rFonts w:ascii="Times New Roman" w:hAnsi="Times New Roman"/>
          <w:sz w:val="28"/>
          <w:szCs w:val="28"/>
          <w:lang w:eastAsia="fr-FR"/>
        </w:rPr>
      </w:pPr>
      <w:r w:rsidRPr="006612B9">
        <w:rPr>
          <w:rFonts w:ascii="Times New Roman" w:hAnsi="Times New Roman"/>
          <w:sz w:val="28"/>
          <w:szCs w:val="28"/>
        </w:rPr>
        <w:t xml:space="preserve">  33. Quel écrivain français est l’auteur de l’œuvre </w:t>
      </w:r>
      <w:r w:rsidRPr="006612B9">
        <w:rPr>
          <w:rFonts w:ascii="Times New Roman" w:hAnsi="Times New Roman"/>
          <w:i/>
          <w:sz w:val="28"/>
          <w:szCs w:val="28"/>
        </w:rPr>
        <w:t>Les Fleurs du mal</w:t>
      </w:r>
      <w:r w:rsidRPr="006612B9">
        <w:rPr>
          <w:rFonts w:ascii="Times New Roman" w:hAnsi="Times New Roman"/>
          <w:sz w:val="28"/>
          <w:szCs w:val="28"/>
        </w:rPr>
        <w:t xml:space="preserve"> publiée en 1857 ?   </w:t>
      </w:r>
      <w:r w:rsidRPr="006612B9">
        <w:rPr>
          <w:rFonts w:ascii="Times New Roman" w:hAnsi="Times New Roman"/>
          <w:sz w:val="28"/>
          <w:szCs w:val="28"/>
          <w:lang w:eastAsia="fr-FR"/>
        </w:rPr>
        <w:t xml:space="preserve">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En 1857, Charles Baudelaire publie </w:t>
      </w:r>
      <w:r w:rsidRPr="006E4619">
        <w:rPr>
          <w:rFonts w:ascii="Times New Roman" w:hAnsi="Times New Roman"/>
          <w:i/>
          <w:sz w:val="24"/>
          <w:szCs w:val="24"/>
        </w:rPr>
        <w:t>Les Fleurs du mal</w:t>
      </w:r>
      <w:r>
        <w:rPr>
          <w:rFonts w:ascii="Times New Roman" w:hAnsi="Times New Roman"/>
          <w:sz w:val="24"/>
          <w:szCs w:val="24"/>
        </w:rPr>
        <w:t xml:space="preserve">. </w:t>
      </w:r>
      <w:r w:rsidRPr="006612B9">
        <w:rPr>
          <w:rFonts w:ascii="Times New Roman" w:hAnsi="Times New Roman"/>
          <w:sz w:val="24"/>
          <w:szCs w:val="24"/>
        </w:rPr>
        <w:t xml:space="preserve">-------------------------------------------------------------- </w:t>
      </w:r>
    </w:p>
    <w:p w:rsidR="00CD57D3"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34.  Donnez le titre d’une œuvre de l’écrivain camerounais Ferdinand Léopold OYONO. </w:t>
      </w:r>
    </w:p>
    <w:p w:rsidR="00CD57D3" w:rsidRPr="006B533B" w:rsidRDefault="00CD57D3" w:rsidP="00CD57D3">
      <w:pPr>
        <w:contextualSpacing/>
        <w:rPr>
          <w:rFonts w:ascii="Times New Roman" w:hAnsi="Times New Roman"/>
          <w:sz w:val="24"/>
          <w:szCs w:val="24"/>
        </w:rPr>
      </w:pPr>
      <w:r>
        <w:rPr>
          <w:rFonts w:ascii="Times New Roman" w:hAnsi="Times New Roman"/>
        </w:rPr>
        <w:t xml:space="preserve">   Ferdinand OYONO</w:t>
      </w:r>
      <w:r w:rsidRPr="006B533B">
        <w:rPr>
          <w:rFonts w:ascii="Times New Roman" w:hAnsi="Times New Roman"/>
        </w:rPr>
        <w:t xml:space="preserve"> a écrit entre autres </w:t>
      </w:r>
      <w:r w:rsidRPr="006B533B">
        <w:rPr>
          <w:rStyle w:val="Accentuation"/>
          <w:rFonts w:ascii="Times New Roman" w:hAnsi="Times New Roman"/>
        </w:rPr>
        <w:t>Une vie de boy</w:t>
      </w:r>
      <w:r w:rsidRPr="006B533B">
        <w:rPr>
          <w:rFonts w:ascii="Times New Roman" w:hAnsi="Times New Roman"/>
        </w:rPr>
        <w:t xml:space="preserve"> et </w:t>
      </w:r>
      <w:r w:rsidRPr="006B533B">
        <w:rPr>
          <w:rStyle w:val="Accentuation"/>
          <w:rFonts w:ascii="Times New Roman" w:hAnsi="Times New Roman"/>
        </w:rPr>
        <w:t>Le vieux nègre et la médaille</w:t>
      </w:r>
      <w:r>
        <w:rPr>
          <w:rFonts w:ascii="Times New Roman" w:hAnsi="Times New Roman"/>
        </w:rPr>
        <w:t xml:space="preserve"> en 1956. -----</w:t>
      </w:r>
    </w:p>
    <w:p w:rsidR="00CD57D3" w:rsidRPr="006612B9" w:rsidRDefault="00CD57D3" w:rsidP="00CD57D3">
      <w:pPr>
        <w:ind w:left="142"/>
        <w:rPr>
          <w:rFonts w:ascii="Times New Roman" w:hAnsi="Times New Roman"/>
          <w:sz w:val="24"/>
          <w:szCs w:val="24"/>
        </w:rPr>
      </w:pP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35.  Dans la tradition africaine, quels éléments témoignent de l’existence d’une littérature avant l’avènement de l’écriture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Il s’agit de l’oralité, des contes et des légendes, des griots et des chants.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36. À quel auteur français devons-nous cette célèbre citation : </w:t>
      </w:r>
      <w:r w:rsidRPr="006612B9">
        <w:rPr>
          <w:rFonts w:ascii="Times New Roman" w:hAnsi="Times New Roman"/>
          <w:i/>
          <w:sz w:val="28"/>
          <w:szCs w:val="28"/>
        </w:rPr>
        <w:t>« Plutôt souffrir</w:t>
      </w:r>
      <w:r w:rsidRPr="006612B9">
        <w:rPr>
          <w:rFonts w:ascii="Times New Roman" w:hAnsi="Times New Roman"/>
          <w:sz w:val="28"/>
          <w:szCs w:val="28"/>
        </w:rPr>
        <w:t xml:space="preserve"> </w:t>
      </w:r>
      <w:r w:rsidRPr="006612B9">
        <w:rPr>
          <w:rFonts w:ascii="Times New Roman" w:hAnsi="Times New Roman"/>
          <w:i/>
          <w:sz w:val="28"/>
          <w:szCs w:val="28"/>
        </w:rPr>
        <w:t>que mourir, c’est la devise des hommes. »</w:t>
      </w:r>
      <w:r w:rsidRPr="006612B9">
        <w:rPr>
          <w:rFonts w:ascii="Times New Roman" w:hAnsi="Times New Roman"/>
          <w:sz w:val="28"/>
          <w:szCs w:val="28"/>
        </w:rPr>
        <w:t xml:space="preserve"> ?            </w:t>
      </w:r>
    </w:p>
    <w:p w:rsidR="00CD57D3" w:rsidRPr="006612B9" w:rsidRDefault="00CD57D3" w:rsidP="00CD57D3">
      <w:pPr>
        <w:ind w:left="142"/>
        <w:rPr>
          <w:rFonts w:ascii="Times New Roman" w:hAnsi="Times New Roman"/>
          <w:sz w:val="28"/>
          <w:szCs w:val="28"/>
        </w:rPr>
      </w:pPr>
      <w:r>
        <w:rPr>
          <w:rFonts w:ascii="Times New Roman" w:hAnsi="Times New Roman"/>
          <w:sz w:val="24"/>
          <w:szCs w:val="24"/>
        </w:rPr>
        <w:t xml:space="preserve">Nous devons cette citation à Jean de la Fontaine dans son œuvre publiée en 1688, </w:t>
      </w:r>
      <w:r w:rsidRPr="003822BF">
        <w:rPr>
          <w:rFonts w:ascii="Times New Roman" w:hAnsi="Times New Roman"/>
          <w:i/>
          <w:sz w:val="24"/>
          <w:szCs w:val="24"/>
        </w:rPr>
        <w:t>Les Fables</w:t>
      </w:r>
      <w:r>
        <w:rPr>
          <w:rFonts w:ascii="Times New Roman" w:hAnsi="Times New Roman"/>
          <w:sz w:val="24"/>
          <w:szCs w:val="24"/>
        </w:rPr>
        <w:t xml:space="preserv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lastRenderedPageBreak/>
        <w:t xml:space="preserve">  37.  En littérature, qu’est-ce que la syntaxe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La syntaxe est la façon dont la phrase est construite ou l’ordre et la place des mots dans une phrase.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38. Pour quelles raisons qualifie-t-on le recueil de poèmes d’</w:t>
      </w:r>
      <w:proofErr w:type="spellStart"/>
      <w:r w:rsidRPr="006612B9">
        <w:rPr>
          <w:rFonts w:ascii="Times New Roman" w:hAnsi="Times New Roman"/>
          <w:sz w:val="28"/>
          <w:szCs w:val="28"/>
        </w:rPr>
        <w:t>Engelbert</w:t>
      </w:r>
      <w:proofErr w:type="spellEnd"/>
      <w:r w:rsidRPr="006612B9">
        <w:rPr>
          <w:rFonts w:ascii="Times New Roman" w:hAnsi="Times New Roman"/>
          <w:sz w:val="28"/>
          <w:szCs w:val="28"/>
        </w:rPr>
        <w:t xml:space="preserve"> MVENG </w:t>
      </w:r>
      <w:r w:rsidRPr="006612B9">
        <w:rPr>
          <w:rFonts w:ascii="Times New Roman" w:hAnsi="Times New Roman"/>
          <w:i/>
          <w:sz w:val="28"/>
          <w:szCs w:val="28"/>
        </w:rPr>
        <w:t>Balafon</w:t>
      </w:r>
      <w:r w:rsidRPr="006612B9">
        <w:rPr>
          <w:rFonts w:ascii="Times New Roman" w:hAnsi="Times New Roman"/>
          <w:sz w:val="28"/>
          <w:szCs w:val="28"/>
        </w:rPr>
        <w:t xml:space="preserve"> publié en 1972, d’œuvre de la négritude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Dans son œuvre Balafon, </w:t>
      </w:r>
      <w:proofErr w:type="spellStart"/>
      <w:r>
        <w:rPr>
          <w:rFonts w:ascii="Times New Roman" w:hAnsi="Times New Roman"/>
          <w:sz w:val="24"/>
          <w:szCs w:val="24"/>
        </w:rPr>
        <w:t>Engelbert</w:t>
      </w:r>
      <w:proofErr w:type="spellEnd"/>
      <w:r>
        <w:rPr>
          <w:rFonts w:ascii="Times New Roman" w:hAnsi="Times New Roman"/>
          <w:sz w:val="24"/>
          <w:szCs w:val="24"/>
        </w:rPr>
        <w:t xml:space="preserve"> MVENG vante les valeurs des traditions des peuples noirs. Ce qui en fait une œuvre relevant du courant de la négritude. </w:t>
      </w:r>
      <w:r w:rsidRPr="006612B9">
        <w:rPr>
          <w:rFonts w:ascii="Times New Roman" w:hAnsi="Times New Roman"/>
          <w:sz w:val="24"/>
          <w:szCs w:val="24"/>
        </w:rPr>
        <w:t>----------------------------------------------------------------------------------------------------------------------------------------</w:t>
      </w:r>
      <w:r>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39.  Citez une organisation internationale qui promeut la protection du patrimoine culturel de l’humanité.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Les organisations internationales à vocation culturelle sont l’UNESCO, le Commonwealth, la Francophonie, le CERDOTOLA, etc.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40. Auteur du recueil de poèmes </w:t>
      </w:r>
      <w:r w:rsidRPr="006612B9">
        <w:rPr>
          <w:rFonts w:ascii="Times New Roman" w:hAnsi="Times New Roman"/>
          <w:i/>
          <w:sz w:val="28"/>
          <w:szCs w:val="28"/>
        </w:rPr>
        <w:t xml:space="preserve">Alcools </w:t>
      </w:r>
      <w:r w:rsidRPr="006612B9">
        <w:rPr>
          <w:rFonts w:ascii="Times New Roman" w:hAnsi="Times New Roman"/>
          <w:sz w:val="28"/>
          <w:szCs w:val="28"/>
        </w:rPr>
        <w:t>publié en 19</w:t>
      </w:r>
      <w:r>
        <w:rPr>
          <w:rFonts w:ascii="Times New Roman" w:hAnsi="Times New Roman"/>
          <w:sz w:val="28"/>
          <w:szCs w:val="28"/>
        </w:rPr>
        <w:t>13</w:t>
      </w:r>
      <w:r w:rsidRPr="006612B9">
        <w:rPr>
          <w:rFonts w:ascii="Times New Roman" w:hAnsi="Times New Roman"/>
          <w:sz w:val="28"/>
          <w:szCs w:val="28"/>
        </w:rPr>
        <w:t>, comment Guillaume Apollinaire y ex</w:t>
      </w:r>
      <w:r>
        <w:rPr>
          <w:rFonts w:ascii="Times New Roman" w:hAnsi="Times New Roman"/>
          <w:sz w:val="28"/>
          <w:szCs w:val="28"/>
        </w:rPr>
        <w:t>pose-t-il sa peine ou les émotions</w:t>
      </w:r>
      <w:r w:rsidRPr="006612B9">
        <w:rPr>
          <w:rFonts w:ascii="Times New Roman" w:hAnsi="Times New Roman"/>
          <w:sz w:val="28"/>
          <w:szCs w:val="28"/>
        </w:rPr>
        <w:t>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Dans </w:t>
      </w:r>
      <w:r w:rsidRPr="0098641C">
        <w:rPr>
          <w:rFonts w:ascii="Times New Roman" w:hAnsi="Times New Roman"/>
          <w:i/>
          <w:sz w:val="24"/>
          <w:szCs w:val="24"/>
        </w:rPr>
        <w:t>Alcools,</w:t>
      </w:r>
      <w:r>
        <w:rPr>
          <w:rFonts w:ascii="Times New Roman" w:hAnsi="Times New Roman"/>
          <w:sz w:val="24"/>
          <w:szCs w:val="24"/>
        </w:rPr>
        <w:t xml:space="preserve"> Guillaume Apollinaire expose l’émotion à travers le chagrin amoureux, le sentiment de l’exil, la tristesse du temps qui s’enfuit. </w:t>
      </w:r>
      <w:r w:rsidRPr="006612B9">
        <w:rPr>
          <w:rFonts w:ascii="Times New Roman" w:hAnsi="Times New Roman"/>
          <w:sz w:val="24"/>
          <w:szCs w:val="24"/>
        </w:rPr>
        <w:t>---------------------------------------------------------------------------------</w:t>
      </w:r>
    </w:p>
    <w:p w:rsidR="00CD57D3" w:rsidRPr="006612B9" w:rsidRDefault="00CD57D3" w:rsidP="00CD57D3">
      <w:pPr>
        <w:spacing w:before="100" w:beforeAutospacing="1" w:after="0" w:line="240" w:lineRule="auto"/>
        <w:jc w:val="both"/>
        <w:rPr>
          <w:rFonts w:ascii="Times New Roman" w:eastAsia="Times New Roman" w:hAnsi="Times New Roman"/>
          <w:sz w:val="28"/>
          <w:szCs w:val="28"/>
          <w:lang w:eastAsia="fr-FR"/>
        </w:rPr>
      </w:pPr>
      <w:r w:rsidRPr="006612B9">
        <w:rPr>
          <w:rFonts w:ascii="Times New Roman" w:eastAsia="Times New Roman" w:hAnsi="Times New Roman"/>
          <w:sz w:val="28"/>
          <w:szCs w:val="28"/>
          <w:lang w:eastAsia="fr-FR"/>
        </w:rPr>
        <w:t xml:space="preserve"> 41. Sur quels principes se fondent le réalisme et le naturalisme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Le réalisme et le naturalisme se fondent sur la réalité, la démarche scientifique, la société. </w:t>
      </w:r>
      <w:r w:rsidRPr="006612B9">
        <w:rPr>
          <w:rFonts w:ascii="Times New Roman" w:hAnsi="Times New Roman"/>
          <w:sz w:val="24"/>
          <w:szCs w:val="24"/>
        </w:rPr>
        <w:t>-----------------------------------------------------------------------------------------------------------------------------------------------------</w:t>
      </w:r>
    </w:p>
    <w:p w:rsidR="00CD57D3" w:rsidRPr="006612B9" w:rsidRDefault="00CD57D3" w:rsidP="00CD57D3">
      <w:pPr>
        <w:ind w:left="142"/>
        <w:contextualSpacing/>
        <w:rPr>
          <w:rFonts w:ascii="Times New Roman" w:hAnsi="Times New Roman"/>
          <w:sz w:val="28"/>
          <w:szCs w:val="28"/>
        </w:rPr>
      </w:pPr>
      <w:r w:rsidRPr="006612B9">
        <w:rPr>
          <w:rFonts w:ascii="Times New Roman" w:hAnsi="Times New Roman"/>
          <w:sz w:val="28"/>
          <w:szCs w:val="28"/>
        </w:rPr>
        <w:t>42.</w:t>
      </w:r>
      <w:r w:rsidRPr="006612B9">
        <w:rPr>
          <w:rFonts w:ascii="Times New Roman" w:hAnsi="Times New Roman"/>
          <w:sz w:val="24"/>
          <w:szCs w:val="24"/>
        </w:rPr>
        <w:t xml:space="preserve"> </w:t>
      </w:r>
      <w:r w:rsidRPr="006612B9">
        <w:rPr>
          <w:rFonts w:ascii="Times New Roman" w:hAnsi="Times New Roman"/>
          <w:sz w:val="28"/>
          <w:szCs w:val="28"/>
        </w:rPr>
        <w:t xml:space="preserve"> Au Cameroun, quel ministère est en charge de la promotion de la littérature nationale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Il s’agit du Ministère des Arts et de la Culture. </w:t>
      </w:r>
      <w:r w:rsidRPr="006612B9">
        <w:rPr>
          <w:rFonts w:ascii="Times New Roman" w:hAnsi="Times New Roman"/>
          <w:sz w:val="24"/>
          <w:szCs w:val="24"/>
        </w:rPr>
        <w:t>---------------------------------------------------------------------------------------------------------------------------------------------------</w:t>
      </w:r>
      <w:r>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43.  </w:t>
      </w:r>
      <w:r>
        <w:rPr>
          <w:rFonts w:ascii="Times New Roman" w:hAnsi="Times New Roman"/>
          <w:sz w:val="28"/>
          <w:szCs w:val="28"/>
        </w:rPr>
        <w:t>Au</w:t>
      </w:r>
      <w:r w:rsidRPr="006612B9">
        <w:rPr>
          <w:rFonts w:ascii="Times New Roman" w:hAnsi="Times New Roman"/>
          <w:sz w:val="28"/>
          <w:szCs w:val="28"/>
        </w:rPr>
        <w:t xml:space="preserve"> théâtre, en quoi consiste la règle des trois unités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Au théâtre, la règle des trois unités impose une intrique unique qui se passe en un seul jour en un seul lieu.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44.  Combien de syllabes compte un vers alexandrin ? </w:t>
      </w:r>
    </w:p>
    <w:p w:rsidR="00CD57D3" w:rsidRPr="006612B9" w:rsidRDefault="00CD57D3" w:rsidP="00CD57D3">
      <w:pPr>
        <w:ind w:left="142"/>
        <w:rPr>
          <w:rFonts w:ascii="Times New Roman" w:hAnsi="Times New Roman"/>
          <w:sz w:val="24"/>
          <w:szCs w:val="24"/>
        </w:rPr>
      </w:pPr>
      <w:r>
        <w:rPr>
          <w:rFonts w:ascii="Times New Roman" w:hAnsi="Times New Roman"/>
          <w:sz w:val="24"/>
          <w:szCs w:val="24"/>
        </w:rPr>
        <w:t xml:space="preserve">Un vers alexandrin compte douze syllabes. </w:t>
      </w:r>
      <w:r w:rsidRPr="006612B9">
        <w:rPr>
          <w:rFonts w:ascii="Times New Roman" w:hAnsi="Times New Roman"/>
          <w:sz w:val="24"/>
          <w:szCs w:val="24"/>
        </w:rPr>
        <w:t>----------------------------------------------------------------------------</w:t>
      </w:r>
    </w:p>
    <w:p w:rsidR="00CD57D3" w:rsidRPr="006612B9" w:rsidRDefault="00CD57D3" w:rsidP="00CD57D3">
      <w:pPr>
        <w:contextualSpacing/>
        <w:rPr>
          <w:rFonts w:ascii="Times New Roman" w:hAnsi="Times New Roman"/>
          <w:sz w:val="28"/>
          <w:szCs w:val="28"/>
        </w:rPr>
      </w:pPr>
      <w:r w:rsidRPr="006612B9">
        <w:rPr>
          <w:rFonts w:ascii="Times New Roman" w:hAnsi="Times New Roman"/>
          <w:sz w:val="28"/>
          <w:szCs w:val="28"/>
        </w:rPr>
        <w:t xml:space="preserve">   45.  En France, quelle institution est garante des contenus du dictionnaire de la langue française.     </w:t>
      </w:r>
    </w:p>
    <w:p w:rsidR="00CD57D3" w:rsidRDefault="00CD57D3" w:rsidP="00CD57D3">
      <w:pPr>
        <w:ind w:left="142"/>
        <w:jc w:val="center"/>
        <w:rPr>
          <w:rFonts w:ascii="Times New Roman" w:hAnsi="Times New Roman"/>
          <w:b/>
          <w:sz w:val="28"/>
          <w:szCs w:val="28"/>
        </w:rPr>
      </w:pPr>
      <w:r>
        <w:rPr>
          <w:rFonts w:ascii="Times New Roman" w:hAnsi="Times New Roman"/>
          <w:sz w:val="24"/>
          <w:szCs w:val="24"/>
        </w:rPr>
        <w:t xml:space="preserve">Il s’agit de l’Académie française. </w:t>
      </w:r>
      <w:r w:rsidRPr="006612B9">
        <w:rPr>
          <w:rFonts w:ascii="Times New Roman" w:hAnsi="Times New Roman"/>
          <w:sz w:val="24"/>
          <w:szCs w:val="24"/>
        </w:rPr>
        <w:t>----------------------------------------------------------------------------------------</w:t>
      </w:r>
    </w:p>
    <w:p w:rsidR="007766D9" w:rsidRDefault="007766D9" w:rsidP="00CD57D3">
      <w:pPr>
        <w:ind w:left="142"/>
        <w:jc w:val="center"/>
        <w:rPr>
          <w:rFonts w:ascii="Times New Roman" w:hAnsi="Times New Roman"/>
          <w:b/>
          <w:sz w:val="28"/>
          <w:szCs w:val="28"/>
        </w:rPr>
      </w:pPr>
    </w:p>
    <w:p w:rsidR="007766D9" w:rsidRDefault="007766D9" w:rsidP="00CD57D3">
      <w:pPr>
        <w:ind w:left="142"/>
        <w:jc w:val="center"/>
        <w:rPr>
          <w:rFonts w:ascii="Times New Roman" w:hAnsi="Times New Roman"/>
          <w:b/>
          <w:sz w:val="28"/>
          <w:szCs w:val="28"/>
        </w:rPr>
      </w:pPr>
    </w:p>
    <w:p w:rsidR="007766D9" w:rsidRDefault="007766D9" w:rsidP="00CD57D3">
      <w:pPr>
        <w:ind w:left="142"/>
        <w:jc w:val="center"/>
        <w:rPr>
          <w:rFonts w:ascii="Times New Roman" w:hAnsi="Times New Roman"/>
          <w:b/>
          <w:sz w:val="28"/>
          <w:szCs w:val="28"/>
        </w:rPr>
      </w:pPr>
    </w:p>
    <w:p w:rsidR="007766D9" w:rsidRDefault="007766D9" w:rsidP="00CD57D3">
      <w:pPr>
        <w:ind w:left="142"/>
        <w:jc w:val="center"/>
        <w:rPr>
          <w:rFonts w:ascii="Times New Roman" w:hAnsi="Times New Roman"/>
          <w:b/>
          <w:sz w:val="28"/>
          <w:szCs w:val="28"/>
        </w:rPr>
      </w:pPr>
    </w:p>
    <w:p w:rsidR="007766D9" w:rsidRDefault="007766D9" w:rsidP="00CD57D3">
      <w:pPr>
        <w:ind w:left="142"/>
        <w:jc w:val="center"/>
        <w:rPr>
          <w:rFonts w:ascii="Times New Roman" w:hAnsi="Times New Roman"/>
          <w:b/>
          <w:sz w:val="28"/>
          <w:szCs w:val="28"/>
        </w:rPr>
      </w:pPr>
    </w:p>
    <w:p w:rsidR="007766D9" w:rsidRDefault="007766D9" w:rsidP="00CD57D3">
      <w:pPr>
        <w:ind w:left="142"/>
        <w:jc w:val="center"/>
        <w:rPr>
          <w:rFonts w:ascii="Times New Roman" w:hAnsi="Times New Roman"/>
          <w:b/>
          <w:sz w:val="28"/>
          <w:szCs w:val="28"/>
        </w:rPr>
      </w:pPr>
    </w:p>
    <w:p w:rsidR="00CD57D3" w:rsidRPr="007766D9" w:rsidRDefault="00CD57D3" w:rsidP="00CD57D3">
      <w:pPr>
        <w:ind w:left="142"/>
        <w:jc w:val="center"/>
        <w:rPr>
          <w:rFonts w:ascii="Times New Roman" w:hAnsi="Times New Roman"/>
          <w:sz w:val="28"/>
          <w:szCs w:val="28"/>
        </w:rPr>
      </w:pPr>
      <w:r w:rsidRPr="007766D9">
        <w:rPr>
          <w:rFonts w:ascii="Times New Roman" w:hAnsi="Times New Roman"/>
          <w:sz w:val="28"/>
          <w:szCs w:val="28"/>
        </w:rPr>
        <w:lastRenderedPageBreak/>
        <w:t>2</w:t>
      </w:r>
      <w:r w:rsidRPr="007766D9">
        <w:rPr>
          <w:rFonts w:ascii="Times New Roman" w:hAnsi="Times New Roman"/>
          <w:sz w:val="28"/>
          <w:szCs w:val="28"/>
          <w:vertAlign w:val="superscript"/>
        </w:rPr>
        <w:t>e</w:t>
      </w:r>
      <w:r w:rsidRPr="007766D9">
        <w:rPr>
          <w:rFonts w:ascii="Times New Roman" w:hAnsi="Times New Roman"/>
          <w:sz w:val="28"/>
          <w:szCs w:val="28"/>
        </w:rPr>
        <w:t xml:space="preserve"> PARTIE : LE DÉVELOPPEMENT DE THÈME</w:t>
      </w:r>
    </w:p>
    <w:p w:rsidR="00CD57D3" w:rsidRPr="007766D9" w:rsidRDefault="00CD57D3" w:rsidP="00CD57D3">
      <w:pPr>
        <w:ind w:left="142"/>
        <w:jc w:val="center"/>
        <w:rPr>
          <w:rFonts w:ascii="Times New Roman" w:hAnsi="Times New Roman"/>
          <w:i/>
          <w:sz w:val="28"/>
          <w:szCs w:val="28"/>
        </w:rPr>
      </w:pPr>
    </w:p>
    <w:p w:rsidR="00CD57D3" w:rsidRPr="007766D9" w:rsidRDefault="00CD57D3" w:rsidP="00CD57D3">
      <w:pPr>
        <w:ind w:left="142"/>
        <w:rPr>
          <w:rFonts w:ascii="Times New Roman" w:hAnsi="Times New Roman"/>
          <w:sz w:val="28"/>
          <w:szCs w:val="28"/>
        </w:rPr>
      </w:pPr>
      <w:r w:rsidRPr="007766D9">
        <w:rPr>
          <w:rFonts w:ascii="Times New Roman" w:hAnsi="Times New Roman"/>
          <w:sz w:val="28"/>
          <w:szCs w:val="28"/>
        </w:rPr>
        <w:t>SUJET 1 : Que pensez-vous de l’avenir de l’école au Cameroun ?</w:t>
      </w:r>
    </w:p>
    <w:p w:rsidR="00CD57D3" w:rsidRPr="007766D9" w:rsidRDefault="00CD57D3" w:rsidP="00CD57D3">
      <w:pPr>
        <w:ind w:left="142"/>
        <w:rPr>
          <w:rFonts w:ascii="Times New Roman" w:hAnsi="Times New Roman"/>
          <w:sz w:val="28"/>
          <w:szCs w:val="28"/>
        </w:rPr>
      </w:pPr>
    </w:p>
    <w:p w:rsidR="00CD57D3" w:rsidRPr="007766D9" w:rsidRDefault="00CD57D3" w:rsidP="00CD57D3">
      <w:pPr>
        <w:ind w:left="142"/>
        <w:jc w:val="both"/>
        <w:rPr>
          <w:rFonts w:ascii="Times New Roman" w:hAnsi="Times New Roman"/>
          <w:sz w:val="28"/>
          <w:szCs w:val="28"/>
        </w:rPr>
      </w:pPr>
      <w:r w:rsidRPr="007766D9">
        <w:rPr>
          <w:rFonts w:ascii="Times New Roman" w:hAnsi="Times New Roman"/>
          <w:sz w:val="28"/>
          <w:szCs w:val="28"/>
        </w:rPr>
        <w:tab/>
      </w:r>
      <w:r w:rsidRPr="007766D9">
        <w:rPr>
          <w:rFonts w:ascii="Times New Roman" w:hAnsi="Times New Roman"/>
          <w:sz w:val="28"/>
          <w:szCs w:val="28"/>
        </w:rPr>
        <w:tab/>
        <w:t>Après de nombreuses concertations sur le sujet, des réformes ont été entreprises. Ces réformes partent d’un constat connu : notre école n’est pas très efficace ni très équitable. Elle produit au cycle primaire près de 25% d’élève incapable de lire, d’écrire et de compter convenablement ; ainsi que la difficile conciliation entre les enseignements et le monde de l’emploi dans le secondaire et le supérieur. Ces observat</w:t>
      </w:r>
      <w:r w:rsidR="007766D9" w:rsidRPr="007766D9">
        <w:rPr>
          <w:rFonts w:ascii="Times New Roman" w:hAnsi="Times New Roman"/>
          <w:sz w:val="28"/>
          <w:szCs w:val="28"/>
        </w:rPr>
        <w:t>ions des enquêtes internationales</w:t>
      </w:r>
      <w:r w:rsidRPr="007766D9">
        <w:rPr>
          <w:rFonts w:ascii="Times New Roman" w:hAnsi="Times New Roman"/>
          <w:sz w:val="28"/>
          <w:szCs w:val="28"/>
        </w:rPr>
        <w:t xml:space="preserve"> révèlent que les élèves Camerounais ne sont pas seulement relativement faible</w:t>
      </w:r>
      <w:r w:rsidR="007766D9" w:rsidRPr="007766D9">
        <w:rPr>
          <w:rFonts w:ascii="Times New Roman" w:hAnsi="Times New Roman"/>
          <w:sz w:val="28"/>
          <w:szCs w:val="28"/>
        </w:rPr>
        <w:t>s</w:t>
      </w:r>
      <w:r w:rsidRPr="007766D9">
        <w:rPr>
          <w:rFonts w:ascii="Times New Roman" w:hAnsi="Times New Roman"/>
          <w:sz w:val="28"/>
          <w:szCs w:val="28"/>
        </w:rPr>
        <w:t xml:space="preserve"> : ils sont aussi particulièrement peu créatifs et peu confiants. Dans un de ces ouvrages intitulé « les jeunesses face à leur avenir », </w:t>
      </w:r>
      <w:proofErr w:type="spellStart"/>
      <w:r w:rsidRPr="007766D9">
        <w:rPr>
          <w:rFonts w:ascii="Times New Roman" w:hAnsi="Times New Roman"/>
          <w:sz w:val="28"/>
          <w:szCs w:val="28"/>
        </w:rPr>
        <w:t>Stellinger</w:t>
      </w:r>
      <w:proofErr w:type="spellEnd"/>
      <w:r w:rsidRPr="007766D9">
        <w:rPr>
          <w:rFonts w:ascii="Times New Roman" w:hAnsi="Times New Roman"/>
          <w:sz w:val="28"/>
          <w:szCs w:val="28"/>
        </w:rPr>
        <w:t xml:space="preserve"> R. </w:t>
      </w:r>
      <w:proofErr w:type="spellStart"/>
      <w:r w:rsidRPr="007766D9">
        <w:rPr>
          <w:rFonts w:ascii="Times New Roman" w:hAnsi="Times New Roman"/>
          <w:sz w:val="28"/>
          <w:szCs w:val="28"/>
        </w:rPr>
        <w:t>Wintrebert</w:t>
      </w:r>
      <w:proofErr w:type="spellEnd"/>
      <w:r w:rsidRPr="007766D9">
        <w:rPr>
          <w:rFonts w:ascii="Times New Roman" w:hAnsi="Times New Roman"/>
          <w:sz w:val="28"/>
          <w:szCs w:val="28"/>
        </w:rPr>
        <w:t xml:space="preserve"> montre qu’en Afrique </w:t>
      </w:r>
      <w:proofErr w:type="spellStart"/>
      <w:r w:rsidRPr="007766D9">
        <w:rPr>
          <w:rFonts w:ascii="Times New Roman" w:hAnsi="Times New Roman"/>
          <w:sz w:val="28"/>
          <w:szCs w:val="28"/>
        </w:rPr>
        <w:t>sub</w:t>
      </w:r>
      <w:proofErr w:type="spellEnd"/>
      <w:r w:rsidRPr="007766D9">
        <w:rPr>
          <w:rFonts w:ascii="Times New Roman" w:hAnsi="Times New Roman"/>
          <w:sz w:val="28"/>
          <w:szCs w:val="28"/>
        </w:rPr>
        <w:t xml:space="preserve"> Saharienne, les jeunes âgés de 15 à 29 ans sont les plus pessimistes, qui ont le moins de confiance en eux, aux autres et dans les institutions. Il insiste sur le fait qu’ils sont plus aptes à obéir qu’à être autonome. C’est d’ailleurs pour cette raison qu’ils n’os</w:t>
      </w:r>
      <w:r w:rsidR="007766D9" w:rsidRPr="007766D9">
        <w:rPr>
          <w:rFonts w:ascii="Times New Roman" w:hAnsi="Times New Roman"/>
          <w:sz w:val="28"/>
          <w:szCs w:val="28"/>
        </w:rPr>
        <w:t>ent pas prendre de risques quand</w:t>
      </w:r>
      <w:r w:rsidRPr="007766D9">
        <w:rPr>
          <w:rFonts w:ascii="Times New Roman" w:hAnsi="Times New Roman"/>
          <w:sz w:val="28"/>
          <w:szCs w:val="28"/>
        </w:rPr>
        <w:t xml:space="preserve"> ils ne sont pas s</w:t>
      </w:r>
      <w:r w:rsidR="007766D9" w:rsidRPr="007766D9">
        <w:rPr>
          <w:rFonts w:ascii="Times New Roman" w:hAnsi="Times New Roman"/>
          <w:sz w:val="28"/>
          <w:szCs w:val="28"/>
        </w:rPr>
        <w:t>ûr</w:t>
      </w:r>
      <w:r w:rsidRPr="007766D9">
        <w:rPr>
          <w:rFonts w:ascii="Times New Roman" w:hAnsi="Times New Roman"/>
          <w:sz w:val="28"/>
          <w:szCs w:val="28"/>
        </w:rPr>
        <w:t>s, qu’ils ne travaillent pas facilement avec d’autres et qu’ils n’osent pas i</w:t>
      </w:r>
      <w:r w:rsidR="007766D9" w:rsidRPr="007766D9">
        <w:rPr>
          <w:rFonts w:ascii="Times New Roman" w:hAnsi="Times New Roman"/>
          <w:sz w:val="28"/>
          <w:szCs w:val="28"/>
        </w:rPr>
        <w:t>nterroger leurs enseignants quand</w:t>
      </w:r>
      <w:r w:rsidRPr="007766D9">
        <w:rPr>
          <w:rFonts w:ascii="Times New Roman" w:hAnsi="Times New Roman"/>
          <w:sz w:val="28"/>
          <w:szCs w:val="28"/>
        </w:rPr>
        <w:t xml:space="preserve"> ils ne savent pas. Bien que l’autorité de l’instructeur soit aujourd’hui moins autoritaire que libertaire et que la main caché</w:t>
      </w:r>
      <w:r w:rsidR="007766D9" w:rsidRPr="007766D9">
        <w:rPr>
          <w:rFonts w:ascii="Times New Roman" w:hAnsi="Times New Roman"/>
          <w:sz w:val="28"/>
          <w:szCs w:val="28"/>
        </w:rPr>
        <w:t>e</w:t>
      </w:r>
      <w:r w:rsidRPr="007766D9">
        <w:rPr>
          <w:rFonts w:ascii="Times New Roman" w:hAnsi="Times New Roman"/>
          <w:sz w:val="28"/>
          <w:szCs w:val="28"/>
        </w:rPr>
        <w:t xml:space="preserve"> d’un complot néolibéral serait au cœur de toute</w:t>
      </w:r>
      <w:r w:rsidR="007766D9" w:rsidRPr="007766D9">
        <w:rPr>
          <w:rFonts w:ascii="Times New Roman" w:hAnsi="Times New Roman"/>
          <w:sz w:val="28"/>
          <w:szCs w:val="28"/>
        </w:rPr>
        <w:t>s</w:t>
      </w:r>
      <w:r w:rsidRPr="007766D9">
        <w:rPr>
          <w:rFonts w:ascii="Times New Roman" w:hAnsi="Times New Roman"/>
          <w:sz w:val="28"/>
          <w:szCs w:val="28"/>
        </w:rPr>
        <w:t xml:space="preserve"> les réformes pédagogiques, l’école reste une institution publique républicaine confronté</w:t>
      </w:r>
      <w:r w:rsidR="007766D9" w:rsidRPr="007766D9">
        <w:rPr>
          <w:rFonts w:ascii="Times New Roman" w:hAnsi="Times New Roman"/>
          <w:sz w:val="28"/>
          <w:szCs w:val="28"/>
        </w:rPr>
        <w:t>e</w:t>
      </w:r>
      <w:r w:rsidRPr="007766D9">
        <w:rPr>
          <w:rFonts w:ascii="Times New Roman" w:hAnsi="Times New Roman"/>
          <w:sz w:val="28"/>
          <w:szCs w:val="28"/>
        </w:rPr>
        <w:t xml:space="preserve"> à un jeu d’intérêt (I) entre enjeux d’autorité, de justice sociale et d’utilité scolaire (II).</w:t>
      </w:r>
    </w:p>
    <w:p w:rsidR="00CD57D3" w:rsidRPr="007766D9" w:rsidRDefault="00CD57D3" w:rsidP="00CD57D3">
      <w:pPr>
        <w:ind w:left="142"/>
        <w:jc w:val="both"/>
        <w:rPr>
          <w:rFonts w:ascii="Times New Roman" w:hAnsi="Times New Roman"/>
          <w:sz w:val="28"/>
          <w:szCs w:val="28"/>
        </w:rPr>
      </w:pPr>
    </w:p>
    <w:p w:rsidR="00CD57D3" w:rsidRPr="007766D9" w:rsidRDefault="00CD57D3" w:rsidP="00CD57D3">
      <w:pPr>
        <w:pStyle w:val="Paragraphedeliste"/>
        <w:numPr>
          <w:ilvl w:val="0"/>
          <w:numId w:val="1"/>
        </w:numPr>
        <w:jc w:val="both"/>
        <w:rPr>
          <w:rFonts w:ascii="Times New Roman" w:hAnsi="Times New Roman"/>
          <w:sz w:val="28"/>
          <w:szCs w:val="28"/>
        </w:rPr>
      </w:pPr>
      <w:r w:rsidRPr="007766D9">
        <w:rPr>
          <w:rFonts w:ascii="Times New Roman" w:hAnsi="Times New Roman"/>
          <w:sz w:val="28"/>
          <w:szCs w:val="28"/>
        </w:rPr>
        <w:t>L’école une institution républicaine confrontée à des intérêts multiples</w:t>
      </w:r>
    </w:p>
    <w:p w:rsidR="00CD57D3" w:rsidRPr="007766D9" w:rsidRDefault="00CD57D3" w:rsidP="00CD57D3">
      <w:pPr>
        <w:pStyle w:val="Paragraphedeliste"/>
        <w:numPr>
          <w:ilvl w:val="0"/>
          <w:numId w:val="2"/>
        </w:numPr>
        <w:jc w:val="both"/>
        <w:rPr>
          <w:rFonts w:ascii="Times New Roman" w:hAnsi="Times New Roman"/>
          <w:sz w:val="28"/>
          <w:szCs w:val="28"/>
        </w:rPr>
      </w:pPr>
      <w:r w:rsidRPr="007766D9">
        <w:rPr>
          <w:rFonts w:ascii="Times New Roman" w:hAnsi="Times New Roman"/>
          <w:sz w:val="28"/>
          <w:szCs w:val="28"/>
        </w:rPr>
        <w:t>Une institution républicaine</w:t>
      </w:r>
    </w:p>
    <w:p w:rsidR="00CD57D3" w:rsidRPr="007766D9" w:rsidRDefault="00CD57D3" w:rsidP="00CD57D3">
      <w:pPr>
        <w:pStyle w:val="Paragraphedeliste"/>
        <w:numPr>
          <w:ilvl w:val="0"/>
          <w:numId w:val="2"/>
        </w:numPr>
        <w:jc w:val="both"/>
        <w:rPr>
          <w:rFonts w:ascii="Times New Roman" w:hAnsi="Times New Roman"/>
          <w:sz w:val="28"/>
          <w:szCs w:val="28"/>
        </w:rPr>
      </w:pPr>
      <w:r w:rsidRPr="007766D9">
        <w:rPr>
          <w:rFonts w:ascii="Times New Roman" w:hAnsi="Times New Roman"/>
          <w:sz w:val="28"/>
          <w:szCs w:val="28"/>
        </w:rPr>
        <w:t>La force des intérêts</w:t>
      </w:r>
    </w:p>
    <w:p w:rsidR="00CD57D3" w:rsidRPr="007766D9" w:rsidRDefault="00CD57D3" w:rsidP="00CD57D3">
      <w:pPr>
        <w:pStyle w:val="Paragraphedeliste"/>
        <w:numPr>
          <w:ilvl w:val="0"/>
          <w:numId w:val="1"/>
        </w:numPr>
        <w:jc w:val="both"/>
        <w:rPr>
          <w:rFonts w:ascii="Times New Roman" w:hAnsi="Times New Roman"/>
          <w:sz w:val="28"/>
          <w:szCs w:val="28"/>
        </w:rPr>
      </w:pPr>
      <w:r w:rsidRPr="007766D9">
        <w:rPr>
          <w:rFonts w:ascii="Times New Roman" w:hAnsi="Times New Roman"/>
          <w:sz w:val="28"/>
          <w:szCs w:val="28"/>
        </w:rPr>
        <w:t>Les enjeux de l’école au Cameroun</w:t>
      </w:r>
    </w:p>
    <w:p w:rsidR="00CD57D3" w:rsidRPr="007766D9" w:rsidRDefault="00A771FD" w:rsidP="00CD57D3">
      <w:pPr>
        <w:pStyle w:val="Paragraphedeliste"/>
        <w:numPr>
          <w:ilvl w:val="0"/>
          <w:numId w:val="3"/>
        </w:numPr>
        <w:jc w:val="both"/>
        <w:rPr>
          <w:rFonts w:ascii="Times New Roman" w:hAnsi="Times New Roman"/>
          <w:sz w:val="28"/>
          <w:szCs w:val="28"/>
        </w:rPr>
      </w:pPr>
      <w:r>
        <w:rPr>
          <w:rFonts w:ascii="Times New Roman" w:hAnsi="Times New Roman"/>
          <w:sz w:val="28"/>
          <w:szCs w:val="28"/>
        </w:rPr>
        <w:t>Enje</w:t>
      </w:r>
      <w:r w:rsidR="00CD57D3" w:rsidRPr="007766D9">
        <w:rPr>
          <w:rFonts w:ascii="Times New Roman" w:hAnsi="Times New Roman"/>
          <w:sz w:val="28"/>
          <w:szCs w:val="28"/>
        </w:rPr>
        <w:t>ux d’autorité et de justice sociale</w:t>
      </w:r>
    </w:p>
    <w:p w:rsidR="00CD57D3" w:rsidRPr="007766D9" w:rsidRDefault="00CD57D3" w:rsidP="00CD57D3">
      <w:pPr>
        <w:pStyle w:val="Paragraphedeliste"/>
        <w:numPr>
          <w:ilvl w:val="0"/>
          <w:numId w:val="3"/>
        </w:numPr>
        <w:jc w:val="both"/>
        <w:rPr>
          <w:rFonts w:ascii="Times New Roman" w:hAnsi="Times New Roman"/>
          <w:sz w:val="28"/>
          <w:szCs w:val="28"/>
        </w:rPr>
      </w:pPr>
      <w:r w:rsidRPr="007766D9">
        <w:rPr>
          <w:rFonts w:ascii="Times New Roman" w:hAnsi="Times New Roman"/>
          <w:sz w:val="28"/>
          <w:szCs w:val="28"/>
        </w:rPr>
        <w:t>La question de l’utilité de l’école</w:t>
      </w:r>
    </w:p>
    <w:p w:rsidR="00CD57D3" w:rsidRPr="007766D9" w:rsidRDefault="00CD57D3" w:rsidP="00CD57D3">
      <w:pPr>
        <w:ind w:left="142"/>
        <w:rPr>
          <w:rFonts w:ascii="Times New Roman" w:hAnsi="Times New Roman"/>
          <w:sz w:val="24"/>
          <w:szCs w:val="24"/>
        </w:rPr>
      </w:pPr>
    </w:p>
    <w:p w:rsidR="007766D9" w:rsidRDefault="007766D9">
      <w:pPr>
        <w:spacing w:after="160" w:line="259" w:lineRule="auto"/>
        <w:rPr>
          <w:rFonts w:ascii="Times New Roman" w:hAnsi="Times New Roman"/>
          <w:sz w:val="28"/>
          <w:szCs w:val="28"/>
        </w:rPr>
      </w:pPr>
      <w:r>
        <w:rPr>
          <w:rFonts w:ascii="Times New Roman" w:hAnsi="Times New Roman"/>
          <w:sz w:val="28"/>
          <w:szCs w:val="28"/>
        </w:rPr>
        <w:br w:type="page"/>
      </w:r>
    </w:p>
    <w:p w:rsidR="00CD57D3" w:rsidRPr="007766D9" w:rsidRDefault="00CD57D3" w:rsidP="00CD57D3">
      <w:pPr>
        <w:ind w:left="142"/>
        <w:rPr>
          <w:rFonts w:ascii="Times New Roman" w:hAnsi="Times New Roman"/>
          <w:sz w:val="28"/>
          <w:szCs w:val="28"/>
        </w:rPr>
      </w:pPr>
      <w:r w:rsidRPr="007766D9">
        <w:rPr>
          <w:rFonts w:ascii="Times New Roman" w:hAnsi="Times New Roman"/>
          <w:sz w:val="28"/>
          <w:szCs w:val="28"/>
        </w:rPr>
        <w:lastRenderedPageBreak/>
        <w:t>SUJET 2 : Les religions doivent-elles être au centre de nos sociétés ?</w:t>
      </w:r>
    </w:p>
    <w:p w:rsidR="00CD57D3" w:rsidRPr="007766D9" w:rsidRDefault="00CD57D3" w:rsidP="00CD57D3">
      <w:pPr>
        <w:rPr>
          <w:rFonts w:ascii="Times New Roman" w:hAnsi="Times New Roman"/>
          <w:sz w:val="28"/>
          <w:szCs w:val="28"/>
        </w:rPr>
      </w:pPr>
      <w:r w:rsidRPr="007766D9">
        <w:rPr>
          <w:rFonts w:ascii="Times New Roman" w:hAnsi="Times New Roman"/>
          <w:sz w:val="28"/>
          <w:szCs w:val="28"/>
        </w:rPr>
        <w:tab/>
      </w:r>
      <w:r w:rsidRPr="007766D9">
        <w:rPr>
          <w:rFonts w:ascii="Times New Roman" w:hAnsi="Times New Roman"/>
          <w:sz w:val="28"/>
          <w:szCs w:val="28"/>
        </w:rPr>
        <w:tab/>
      </w:r>
    </w:p>
    <w:p w:rsidR="00CD57D3" w:rsidRPr="007766D9" w:rsidRDefault="00CD57D3" w:rsidP="00CD57D3">
      <w:pPr>
        <w:jc w:val="both"/>
        <w:rPr>
          <w:rFonts w:ascii="Times New Roman" w:hAnsi="Times New Roman"/>
          <w:sz w:val="28"/>
          <w:szCs w:val="28"/>
        </w:rPr>
      </w:pPr>
      <w:r w:rsidRPr="007766D9">
        <w:rPr>
          <w:rFonts w:ascii="Times New Roman" w:hAnsi="Times New Roman"/>
          <w:sz w:val="28"/>
          <w:szCs w:val="28"/>
        </w:rPr>
        <w:tab/>
      </w:r>
      <w:r w:rsidRPr="007766D9">
        <w:rPr>
          <w:rFonts w:ascii="Times New Roman" w:hAnsi="Times New Roman"/>
          <w:sz w:val="28"/>
          <w:szCs w:val="28"/>
        </w:rPr>
        <w:tab/>
        <w:t xml:space="preserve">« On ne peut pas prétendre gouverner le monde sans comprendre ce qui touche profondément les peuples et correspond à leur irrésistibles aspirations à une spiritualité ». Cette affirmation de Tony Blair après s’être converti au catholicisme contredit ce que notre contexte et même celui de l’occident a longtemps voulu occulter : les religions vivent au cœur de nombreuses sociétés dans le monde. Entre l’Amérique Latine et son christianisme, l’Inde pétri d’hindouisme, la Russie appuyé sur son </w:t>
      </w:r>
      <w:r w:rsidR="00A771FD" w:rsidRPr="007766D9">
        <w:rPr>
          <w:rFonts w:ascii="Times New Roman" w:hAnsi="Times New Roman"/>
          <w:sz w:val="28"/>
          <w:szCs w:val="28"/>
        </w:rPr>
        <w:t>orthodoxie</w:t>
      </w:r>
      <w:r w:rsidRPr="007766D9">
        <w:rPr>
          <w:rFonts w:ascii="Times New Roman" w:hAnsi="Times New Roman"/>
          <w:sz w:val="28"/>
          <w:szCs w:val="28"/>
        </w:rPr>
        <w:t>, l’Iran et son Islam, montre que partout la religion est présente comme une force sociale, une inspiratrice de la vie collective (du vivre ensemble), un facteur d’identité et parfois un foyer d’agitations et de violences. Cependant du fait d’une sécularisation parfois trop extrême certains pays occidentaux et africains forment une exception même si cela n’exclu</w:t>
      </w:r>
      <w:r w:rsidR="007766D9" w:rsidRPr="007766D9">
        <w:rPr>
          <w:rFonts w:ascii="Times New Roman" w:hAnsi="Times New Roman"/>
          <w:sz w:val="28"/>
          <w:szCs w:val="28"/>
        </w:rPr>
        <w:t>t</w:t>
      </w:r>
      <w:r w:rsidRPr="007766D9">
        <w:rPr>
          <w:rFonts w:ascii="Times New Roman" w:hAnsi="Times New Roman"/>
          <w:sz w:val="28"/>
          <w:szCs w:val="28"/>
        </w:rPr>
        <w:t xml:space="preserve"> pas le fait qu’au cœur de nos démocraties et de nos </w:t>
      </w:r>
      <w:proofErr w:type="spellStart"/>
      <w:r w:rsidRPr="007766D9">
        <w:rPr>
          <w:rFonts w:ascii="Times New Roman" w:hAnsi="Times New Roman"/>
          <w:sz w:val="28"/>
          <w:szCs w:val="28"/>
        </w:rPr>
        <w:t>démocratures</w:t>
      </w:r>
      <w:proofErr w:type="spellEnd"/>
      <w:r w:rsidRPr="007766D9">
        <w:rPr>
          <w:rFonts w:ascii="Times New Roman" w:hAnsi="Times New Roman"/>
          <w:sz w:val="28"/>
          <w:szCs w:val="28"/>
        </w:rPr>
        <w:t xml:space="preserve"> la présence et le rôle des religions se réaffirme. La pensée des lumières a voulu nous faire croire que le progrès irrésistible de l’humanité était synonyme d’extinction des religions. Or une étude récente de </w:t>
      </w:r>
      <w:proofErr w:type="spellStart"/>
      <w:r w:rsidRPr="007766D9">
        <w:rPr>
          <w:rFonts w:ascii="Times New Roman" w:hAnsi="Times New Roman"/>
          <w:sz w:val="28"/>
          <w:szCs w:val="28"/>
        </w:rPr>
        <w:t>Gullup</w:t>
      </w:r>
      <w:proofErr w:type="spellEnd"/>
      <w:r w:rsidRPr="007766D9">
        <w:rPr>
          <w:rFonts w:ascii="Times New Roman" w:hAnsi="Times New Roman"/>
          <w:sz w:val="28"/>
          <w:szCs w:val="28"/>
        </w:rPr>
        <w:t xml:space="preserve"> montre bien que dans les pays musulmans sur 100% de personnes interrogées sur l’importance de la religion dans leurs vies 90 à 96% répondent oui. La place des religions dans nos sociétés est largement partagée et omniprésente u-égard </w:t>
      </w:r>
      <w:r w:rsidR="007766D9" w:rsidRPr="007766D9">
        <w:rPr>
          <w:rFonts w:ascii="Times New Roman" w:hAnsi="Times New Roman"/>
          <w:sz w:val="28"/>
          <w:szCs w:val="28"/>
        </w:rPr>
        <w:t>aux sociétés développés et sous-</w:t>
      </w:r>
      <w:r w:rsidRPr="007766D9">
        <w:rPr>
          <w:rFonts w:ascii="Times New Roman" w:hAnsi="Times New Roman"/>
          <w:sz w:val="28"/>
          <w:szCs w:val="28"/>
        </w:rPr>
        <w:t>développés libérale où la religion ne tient pas un rôle particulier dans la vie collective. Dans cette perspective, le « fait religieux » dans nos société</w:t>
      </w:r>
      <w:r w:rsidR="007766D9" w:rsidRPr="007766D9">
        <w:rPr>
          <w:rFonts w:ascii="Times New Roman" w:hAnsi="Times New Roman"/>
          <w:sz w:val="28"/>
          <w:szCs w:val="28"/>
        </w:rPr>
        <w:t>s</w:t>
      </w:r>
      <w:r w:rsidRPr="007766D9">
        <w:rPr>
          <w:rFonts w:ascii="Times New Roman" w:hAnsi="Times New Roman"/>
          <w:sz w:val="28"/>
          <w:szCs w:val="28"/>
        </w:rPr>
        <w:t xml:space="preserve"> répond à une temporalité (I) (processus historique de séparation) et reste confronté aux enjeux de la modernité (II)</w:t>
      </w:r>
    </w:p>
    <w:p w:rsidR="00CD57D3" w:rsidRPr="007766D9" w:rsidRDefault="00CD57D3" w:rsidP="00CD57D3">
      <w:pPr>
        <w:jc w:val="both"/>
        <w:rPr>
          <w:rFonts w:ascii="Times New Roman" w:hAnsi="Times New Roman"/>
          <w:sz w:val="28"/>
          <w:szCs w:val="28"/>
        </w:rPr>
      </w:pPr>
    </w:p>
    <w:p w:rsidR="00CD57D3" w:rsidRPr="007766D9" w:rsidRDefault="00CD57D3" w:rsidP="00CD57D3">
      <w:pPr>
        <w:pStyle w:val="Paragraphedeliste"/>
        <w:numPr>
          <w:ilvl w:val="0"/>
          <w:numId w:val="4"/>
        </w:numPr>
        <w:jc w:val="both"/>
        <w:rPr>
          <w:rFonts w:ascii="Times New Roman" w:hAnsi="Times New Roman"/>
          <w:sz w:val="28"/>
          <w:szCs w:val="28"/>
        </w:rPr>
      </w:pPr>
      <w:r w:rsidRPr="007766D9">
        <w:rPr>
          <w:rFonts w:ascii="Times New Roman" w:hAnsi="Times New Roman"/>
          <w:sz w:val="28"/>
          <w:szCs w:val="28"/>
        </w:rPr>
        <w:t>La temporalité du « fait religieux » comme processus historique de séparation</w:t>
      </w:r>
    </w:p>
    <w:p w:rsidR="00CD57D3" w:rsidRPr="007766D9" w:rsidRDefault="00CD57D3" w:rsidP="00CD57D3">
      <w:pPr>
        <w:pStyle w:val="Paragraphedeliste"/>
        <w:numPr>
          <w:ilvl w:val="0"/>
          <w:numId w:val="5"/>
        </w:numPr>
        <w:jc w:val="both"/>
        <w:rPr>
          <w:rFonts w:ascii="Times New Roman" w:hAnsi="Times New Roman"/>
          <w:sz w:val="28"/>
          <w:szCs w:val="28"/>
        </w:rPr>
      </w:pPr>
      <w:r w:rsidRPr="007766D9">
        <w:rPr>
          <w:rFonts w:ascii="Times New Roman" w:hAnsi="Times New Roman"/>
          <w:sz w:val="28"/>
          <w:szCs w:val="28"/>
        </w:rPr>
        <w:t>Le temps de la séparation</w:t>
      </w:r>
    </w:p>
    <w:p w:rsidR="00CD57D3" w:rsidRPr="007766D9" w:rsidRDefault="00CD57D3" w:rsidP="00CD57D3">
      <w:pPr>
        <w:pStyle w:val="Paragraphedeliste"/>
        <w:numPr>
          <w:ilvl w:val="0"/>
          <w:numId w:val="5"/>
        </w:numPr>
        <w:jc w:val="both"/>
        <w:rPr>
          <w:rFonts w:ascii="Times New Roman" w:hAnsi="Times New Roman"/>
          <w:sz w:val="28"/>
          <w:szCs w:val="28"/>
        </w:rPr>
      </w:pPr>
      <w:r w:rsidRPr="007766D9">
        <w:rPr>
          <w:rFonts w:ascii="Times New Roman" w:hAnsi="Times New Roman"/>
          <w:sz w:val="28"/>
          <w:szCs w:val="28"/>
        </w:rPr>
        <w:t>Le poi</w:t>
      </w:r>
      <w:r w:rsidR="007766D9" w:rsidRPr="007766D9">
        <w:rPr>
          <w:rFonts w:ascii="Times New Roman" w:hAnsi="Times New Roman"/>
          <w:sz w:val="28"/>
          <w:szCs w:val="28"/>
        </w:rPr>
        <w:t>d</w:t>
      </w:r>
      <w:r w:rsidRPr="007766D9">
        <w:rPr>
          <w:rFonts w:ascii="Times New Roman" w:hAnsi="Times New Roman"/>
          <w:sz w:val="28"/>
          <w:szCs w:val="28"/>
        </w:rPr>
        <w:t>s de l’histoire</w:t>
      </w:r>
    </w:p>
    <w:p w:rsidR="00CD57D3" w:rsidRPr="007766D9" w:rsidRDefault="007766D9" w:rsidP="00CD57D3">
      <w:pPr>
        <w:pStyle w:val="Paragraphedeliste"/>
        <w:numPr>
          <w:ilvl w:val="0"/>
          <w:numId w:val="4"/>
        </w:numPr>
        <w:jc w:val="both"/>
        <w:rPr>
          <w:rFonts w:ascii="Times New Roman" w:hAnsi="Times New Roman"/>
          <w:sz w:val="28"/>
          <w:szCs w:val="28"/>
        </w:rPr>
      </w:pPr>
      <w:r w:rsidRPr="007766D9">
        <w:rPr>
          <w:rFonts w:ascii="Times New Roman" w:hAnsi="Times New Roman"/>
          <w:sz w:val="28"/>
          <w:szCs w:val="28"/>
        </w:rPr>
        <w:t>les en</w:t>
      </w:r>
      <w:r w:rsidR="00CD57D3" w:rsidRPr="007766D9">
        <w:rPr>
          <w:rFonts w:ascii="Times New Roman" w:hAnsi="Times New Roman"/>
          <w:sz w:val="28"/>
          <w:szCs w:val="28"/>
        </w:rPr>
        <w:t>jeux de la modernité</w:t>
      </w:r>
    </w:p>
    <w:p w:rsidR="00CD57D3" w:rsidRPr="007766D9" w:rsidRDefault="00CD57D3" w:rsidP="00CD57D3">
      <w:pPr>
        <w:pStyle w:val="Paragraphedeliste"/>
        <w:numPr>
          <w:ilvl w:val="0"/>
          <w:numId w:val="6"/>
        </w:numPr>
        <w:jc w:val="both"/>
        <w:rPr>
          <w:rFonts w:ascii="Times New Roman" w:hAnsi="Times New Roman"/>
          <w:sz w:val="28"/>
          <w:szCs w:val="28"/>
        </w:rPr>
      </w:pPr>
      <w:r w:rsidRPr="007766D9">
        <w:rPr>
          <w:rFonts w:ascii="Times New Roman" w:hAnsi="Times New Roman"/>
          <w:sz w:val="28"/>
          <w:szCs w:val="28"/>
        </w:rPr>
        <w:t>Les fondements de la démocratie</w:t>
      </w:r>
    </w:p>
    <w:p w:rsidR="00CD57D3" w:rsidRPr="007766D9" w:rsidRDefault="00CD57D3" w:rsidP="00CD57D3">
      <w:pPr>
        <w:pStyle w:val="Paragraphedeliste"/>
        <w:numPr>
          <w:ilvl w:val="0"/>
          <w:numId w:val="6"/>
        </w:numPr>
        <w:jc w:val="both"/>
        <w:rPr>
          <w:rFonts w:ascii="Times New Roman" w:hAnsi="Times New Roman"/>
          <w:sz w:val="28"/>
          <w:szCs w:val="28"/>
        </w:rPr>
      </w:pPr>
      <w:r w:rsidRPr="007766D9">
        <w:rPr>
          <w:rFonts w:ascii="Times New Roman" w:hAnsi="Times New Roman"/>
          <w:sz w:val="28"/>
          <w:szCs w:val="28"/>
        </w:rPr>
        <w:t>Le choc des civilisations</w:t>
      </w:r>
    </w:p>
    <w:p w:rsidR="00511882" w:rsidRDefault="00511882"/>
    <w:sectPr w:rsidR="00511882" w:rsidSect="00CD57D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D4A1D"/>
    <w:multiLevelType w:val="hybridMultilevel"/>
    <w:tmpl w:val="30A2378C"/>
    <w:lvl w:ilvl="0" w:tplc="7D06F52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1">
    <w:nsid w:val="286F59C2"/>
    <w:multiLevelType w:val="hybridMultilevel"/>
    <w:tmpl w:val="D82CACF2"/>
    <w:lvl w:ilvl="0" w:tplc="C0D88F5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318A26ED"/>
    <w:multiLevelType w:val="hybridMultilevel"/>
    <w:tmpl w:val="4EFA3918"/>
    <w:lvl w:ilvl="0" w:tplc="31B8B2B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3">
    <w:nsid w:val="39FC440E"/>
    <w:multiLevelType w:val="hybridMultilevel"/>
    <w:tmpl w:val="6E00989E"/>
    <w:lvl w:ilvl="0" w:tplc="9B825CD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E646439"/>
    <w:multiLevelType w:val="hybridMultilevel"/>
    <w:tmpl w:val="4762052C"/>
    <w:lvl w:ilvl="0" w:tplc="47201E0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5EDE2BEE"/>
    <w:multiLevelType w:val="hybridMultilevel"/>
    <w:tmpl w:val="25C8D726"/>
    <w:lvl w:ilvl="0" w:tplc="AB5E9F0C">
      <w:start w:val="1"/>
      <w:numFmt w:val="upperRoman"/>
      <w:lvlText w:val="%1-"/>
      <w:lvlJc w:val="left"/>
      <w:pPr>
        <w:ind w:left="2162" w:hanging="7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abstractNum w:abstractNumId="6">
    <w:nsid w:val="67EB5DCD"/>
    <w:multiLevelType w:val="hybridMultilevel"/>
    <w:tmpl w:val="404C0C80"/>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620"/>
    <w:rsid w:val="00511882"/>
    <w:rsid w:val="007766D9"/>
    <w:rsid w:val="008D5FE3"/>
    <w:rsid w:val="009406C2"/>
    <w:rsid w:val="00A11291"/>
    <w:rsid w:val="00A771FD"/>
    <w:rsid w:val="00CD57D3"/>
    <w:rsid w:val="00D006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9DFA2B-5032-4ABA-B504-9E1E5A45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7D3"/>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rmescls">
    <w:name w:val="Termes clés"/>
    <w:basedOn w:val="Emphaseple"/>
    <w:uiPriority w:val="1"/>
    <w:rsid w:val="009406C2"/>
    <w:rPr>
      <w:b/>
      <w:i/>
      <w:iCs/>
      <w:caps w:val="0"/>
      <w:smallCaps/>
      <w:color w:val="404040" w:themeColor="text1" w:themeTint="BF"/>
      <w:sz w:val="24"/>
    </w:rPr>
  </w:style>
  <w:style w:type="character" w:styleId="Emphaseple">
    <w:name w:val="Subtle Emphasis"/>
    <w:basedOn w:val="Policepardfaut"/>
    <w:uiPriority w:val="19"/>
    <w:qFormat/>
    <w:rsid w:val="009406C2"/>
    <w:rPr>
      <w:i/>
      <w:iCs/>
      <w:color w:val="404040" w:themeColor="text1" w:themeTint="BF"/>
    </w:rPr>
  </w:style>
  <w:style w:type="paragraph" w:styleId="Paragraphedeliste">
    <w:name w:val="List Paragraph"/>
    <w:basedOn w:val="Normal"/>
    <w:uiPriority w:val="34"/>
    <w:qFormat/>
    <w:rsid w:val="00CD57D3"/>
    <w:pPr>
      <w:ind w:left="720"/>
      <w:contextualSpacing/>
    </w:pPr>
  </w:style>
  <w:style w:type="character" w:styleId="Accentuation">
    <w:name w:val="Emphasis"/>
    <w:uiPriority w:val="20"/>
    <w:qFormat/>
    <w:rsid w:val="00CD57D3"/>
    <w:rPr>
      <w:i/>
      <w:iCs/>
    </w:rPr>
  </w:style>
  <w:style w:type="paragraph" w:styleId="Textedebulles">
    <w:name w:val="Balloon Text"/>
    <w:basedOn w:val="Normal"/>
    <w:link w:val="TextedebullesCar"/>
    <w:uiPriority w:val="99"/>
    <w:semiHidden/>
    <w:unhideWhenUsed/>
    <w:rsid w:val="00A771F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771F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3126</Words>
  <Characters>17198</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Communication</dc:creator>
  <cp:keywords/>
  <dc:description/>
  <cp:lastModifiedBy>Communication</cp:lastModifiedBy>
  <cp:revision>4</cp:revision>
  <cp:lastPrinted>2018-07-24T10:06:00Z</cp:lastPrinted>
  <dcterms:created xsi:type="dcterms:W3CDTF">2018-07-19T14:59:00Z</dcterms:created>
  <dcterms:modified xsi:type="dcterms:W3CDTF">2018-07-24T10:09:00Z</dcterms:modified>
</cp:coreProperties>
</file>